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E2103" w14:textId="443E0D3B" w:rsidR="000D1E1C" w:rsidRPr="00AE403C" w:rsidRDefault="00D617D6" w:rsidP="002310ED">
      <w:pPr>
        <w:pBdr>
          <w:bottom w:val="single" w:sz="6" w:space="1" w:color="auto"/>
        </w:pBdr>
        <w:ind w:left="0"/>
        <w:jc w:val="both"/>
        <w:rPr>
          <w:rFonts w:ascii="Calibri" w:hAnsi="Calibri" w:cs="Calibri"/>
          <w:bCs/>
          <w:spacing w:val="0"/>
        </w:rPr>
      </w:pPr>
      <w:r w:rsidRPr="00AE403C">
        <w:rPr>
          <w:rFonts w:ascii="Calibri" w:hAnsi="Calibri" w:cs="Calibri"/>
          <w:bCs/>
          <w:spacing w:val="0"/>
        </w:rPr>
        <w:t>Aktuelle Press</w:t>
      </w:r>
      <w:r w:rsidR="000F43FE" w:rsidRPr="00AE403C">
        <w:rPr>
          <w:rFonts w:ascii="Calibri" w:hAnsi="Calibri" w:cs="Calibri"/>
          <w:bCs/>
          <w:spacing w:val="0"/>
        </w:rPr>
        <w:t>e</w:t>
      </w:r>
      <w:r w:rsidRPr="00AE403C">
        <w:rPr>
          <w:rFonts w:ascii="Calibri" w:hAnsi="Calibri" w:cs="Calibri"/>
          <w:bCs/>
          <w:spacing w:val="0"/>
        </w:rPr>
        <w:t xml:space="preserve">information </w:t>
      </w:r>
    </w:p>
    <w:p w14:paraId="60E12DBB" w14:textId="4F821F6D" w:rsidR="00DF415F" w:rsidRPr="00B27898" w:rsidRDefault="00DF415F" w:rsidP="007C4290">
      <w:pPr>
        <w:spacing w:line="360" w:lineRule="auto"/>
        <w:ind w:left="0"/>
        <w:jc w:val="both"/>
        <w:rPr>
          <w:rFonts w:ascii="Calibri" w:hAnsi="Calibri" w:cs="Calibri"/>
          <w:b/>
          <w:bCs/>
          <w:spacing w:val="-6"/>
          <w:sz w:val="12"/>
          <w:szCs w:val="12"/>
        </w:rPr>
      </w:pPr>
    </w:p>
    <w:p w14:paraId="39A45A57" w14:textId="19A51610" w:rsidR="00C67A42" w:rsidRPr="00B27898" w:rsidRDefault="009843B4" w:rsidP="007C4290">
      <w:pPr>
        <w:spacing w:line="360" w:lineRule="auto"/>
        <w:ind w:left="0"/>
        <w:jc w:val="both"/>
        <w:rPr>
          <w:rFonts w:ascii="Calibri" w:hAnsi="Calibri" w:cs="Calibri"/>
          <w:i/>
          <w:iCs/>
          <w:spacing w:val="-4"/>
        </w:rPr>
      </w:pPr>
      <w:r>
        <w:rPr>
          <w:rFonts w:ascii="Calibri" w:hAnsi="Calibri" w:cs="Calibri"/>
          <w:i/>
          <w:iCs/>
          <w:spacing w:val="-4"/>
        </w:rPr>
        <w:t xml:space="preserve">Kunststofftechnik/ Dosier- und Mischtechnik/ </w:t>
      </w:r>
      <w:r w:rsidR="00B053D8">
        <w:rPr>
          <w:rFonts w:ascii="Calibri" w:hAnsi="Calibri" w:cs="Calibri"/>
          <w:i/>
          <w:iCs/>
          <w:spacing w:val="-4"/>
        </w:rPr>
        <w:t xml:space="preserve">Fluidtechnik/ </w:t>
      </w:r>
      <w:r w:rsidR="00F8066F">
        <w:rPr>
          <w:rFonts w:ascii="Calibri" w:hAnsi="Calibri" w:cs="Calibri"/>
          <w:i/>
          <w:iCs/>
          <w:spacing w:val="-4"/>
        </w:rPr>
        <w:t xml:space="preserve">Steuerungstechnik/ </w:t>
      </w:r>
      <w:r w:rsidR="00B161C0">
        <w:rPr>
          <w:rFonts w:ascii="Calibri" w:hAnsi="Calibri" w:cs="Calibri"/>
          <w:i/>
          <w:iCs/>
          <w:spacing w:val="-4"/>
        </w:rPr>
        <w:t>Prozesstechnik</w:t>
      </w:r>
      <w:bookmarkStart w:id="0" w:name="_GoBack"/>
      <w:bookmarkEnd w:id="0"/>
    </w:p>
    <w:p w14:paraId="68D917FF" w14:textId="0F4E042E" w:rsidR="00093887" w:rsidRPr="002146A9" w:rsidRDefault="009843B4" w:rsidP="00B83D2C">
      <w:pPr>
        <w:spacing w:after="120"/>
        <w:ind w:left="0"/>
        <w:jc w:val="both"/>
        <w:rPr>
          <w:rFonts w:ascii="Calibri" w:hAnsi="Calibri" w:cs="Calibri"/>
          <w:b/>
          <w:bCs/>
          <w:spacing w:val="-2"/>
          <w:sz w:val="40"/>
          <w:szCs w:val="40"/>
        </w:rPr>
      </w:pPr>
      <w:r>
        <w:rPr>
          <w:rFonts w:ascii="Calibri" w:hAnsi="Calibri" w:cs="Calibri"/>
          <w:b/>
          <w:bCs/>
          <w:spacing w:val="-2"/>
          <w:sz w:val="40"/>
          <w:szCs w:val="40"/>
        </w:rPr>
        <w:t xml:space="preserve">Die smarte Alternative für </w:t>
      </w:r>
      <w:r w:rsidR="00EB64A6">
        <w:rPr>
          <w:rFonts w:ascii="Calibri" w:hAnsi="Calibri" w:cs="Calibri"/>
          <w:b/>
          <w:bCs/>
          <w:spacing w:val="-2"/>
          <w:sz w:val="40"/>
          <w:szCs w:val="40"/>
        </w:rPr>
        <w:t>Kunstharz-</w:t>
      </w:r>
      <w:r>
        <w:rPr>
          <w:rFonts w:ascii="Calibri" w:hAnsi="Calibri" w:cs="Calibri"/>
          <w:b/>
          <w:bCs/>
          <w:spacing w:val="-2"/>
          <w:sz w:val="40"/>
          <w:szCs w:val="40"/>
        </w:rPr>
        <w:t>Einsteiger</w:t>
      </w:r>
      <w:r w:rsidR="00B053D8">
        <w:rPr>
          <w:rFonts w:ascii="Calibri" w:hAnsi="Calibri" w:cs="Calibri"/>
          <w:b/>
          <w:bCs/>
          <w:spacing w:val="-2"/>
          <w:sz w:val="40"/>
          <w:szCs w:val="40"/>
        </w:rPr>
        <w:t xml:space="preserve"> </w:t>
      </w:r>
    </w:p>
    <w:p w14:paraId="40E011D4" w14:textId="79BD7CAC" w:rsidR="00B83D2C" w:rsidRPr="00546AE0" w:rsidRDefault="00EC5E71" w:rsidP="00B83D2C">
      <w:pPr>
        <w:spacing w:after="240"/>
        <w:ind w:left="0"/>
        <w:jc w:val="both"/>
        <w:rPr>
          <w:rFonts w:ascii="Calibri" w:hAnsi="Calibri" w:cs="Calibri"/>
          <w:b/>
          <w:bCs/>
          <w:spacing w:val="-2"/>
          <w:sz w:val="23"/>
          <w:szCs w:val="23"/>
        </w:rPr>
      </w:pPr>
      <w:r w:rsidRPr="00546AE0">
        <w:rPr>
          <w:rFonts w:ascii="Calibri" w:hAnsi="Calibri" w:cs="Calibri"/>
          <w:b/>
          <w:bCs/>
          <w:spacing w:val="-2"/>
          <w:sz w:val="23"/>
          <w:szCs w:val="23"/>
        </w:rPr>
        <w:t xml:space="preserve">TARTLER </w:t>
      </w:r>
      <w:r w:rsidR="009843B4">
        <w:rPr>
          <w:rFonts w:ascii="Calibri" w:hAnsi="Calibri" w:cs="Calibri"/>
          <w:b/>
          <w:bCs/>
          <w:spacing w:val="-2"/>
          <w:sz w:val="23"/>
          <w:szCs w:val="23"/>
        </w:rPr>
        <w:t xml:space="preserve">bietet alle </w:t>
      </w:r>
      <w:r w:rsidR="00DC70D9">
        <w:rPr>
          <w:rFonts w:ascii="Calibri" w:hAnsi="Calibri" w:cs="Calibri"/>
          <w:b/>
          <w:bCs/>
          <w:spacing w:val="-2"/>
          <w:sz w:val="23"/>
          <w:szCs w:val="23"/>
        </w:rPr>
        <w:t>D</w:t>
      </w:r>
      <w:r w:rsidR="009843B4">
        <w:rPr>
          <w:rFonts w:ascii="Calibri" w:hAnsi="Calibri" w:cs="Calibri"/>
          <w:b/>
          <w:bCs/>
          <w:spacing w:val="-2"/>
          <w:sz w:val="23"/>
          <w:szCs w:val="23"/>
        </w:rPr>
        <w:t>osier- und Mischanlagen nun auch mit einer Light Eco-Steuerung an</w:t>
      </w:r>
    </w:p>
    <w:p w14:paraId="7BFF5F6A" w14:textId="0F94245F" w:rsidR="00EC3EEE" w:rsidRDefault="00DC70D9" w:rsidP="00A635FB">
      <w:pPr>
        <w:spacing w:after="120" w:line="360" w:lineRule="auto"/>
        <w:ind w:left="0"/>
        <w:jc w:val="both"/>
        <w:rPr>
          <w:rFonts w:ascii="Calibri" w:hAnsi="Calibri" w:cs="Calibri"/>
          <w:b/>
          <w:bCs/>
          <w:spacing w:val="-2"/>
          <w:sz w:val="21"/>
          <w:szCs w:val="21"/>
        </w:rPr>
      </w:pPr>
      <w:r w:rsidRPr="005D42EA">
        <w:rPr>
          <w:rFonts w:ascii="Calibri" w:hAnsi="Calibri" w:cs="Calibri"/>
          <w:b/>
          <w:bCs/>
          <w:spacing w:val="-2"/>
          <w:sz w:val="21"/>
          <w:szCs w:val="21"/>
        </w:rPr>
        <w:t>Unter dem Motto „Keep it simple“ hat TARTLER eine schlanke Steuerung entwickelt, die sich für</w:t>
      </w:r>
      <w:r w:rsidRPr="00EC3EEE">
        <w:rPr>
          <w:rFonts w:ascii="Calibri" w:hAnsi="Calibri" w:cs="Calibri"/>
          <w:b/>
          <w:bCs/>
          <w:spacing w:val="-2"/>
          <w:sz w:val="21"/>
          <w:szCs w:val="21"/>
        </w:rPr>
        <w:t xml:space="preserve"> alle </w:t>
      </w:r>
      <w:r w:rsidR="00EC3EEE" w:rsidRPr="00EC3EEE">
        <w:rPr>
          <w:rFonts w:ascii="Calibri" w:hAnsi="Calibri" w:cs="Calibri"/>
          <w:b/>
          <w:bCs/>
          <w:spacing w:val="-2"/>
          <w:sz w:val="21"/>
          <w:szCs w:val="21"/>
        </w:rPr>
        <w:t>2K-Dosier-, Misch- und Applikations</w:t>
      </w:r>
      <w:r w:rsidR="00EC3EEE">
        <w:rPr>
          <w:rFonts w:ascii="Calibri" w:hAnsi="Calibri" w:cs="Calibri"/>
          <w:b/>
          <w:bCs/>
          <w:spacing w:val="-2"/>
          <w:sz w:val="21"/>
          <w:szCs w:val="21"/>
        </w:rPr>
        <w:t>maschinen</w:t>
      </w:r>
      <w:r w:rsidR="00EC3EEE" w:rsidRPr="00EC3EEE">
        <w:rPr>
          <w:rFonts w:ascii="Calibri" w:hAnsi="Calibri" w:cs="Calibri"/>
          <w:b/>
          <w:bCs/>
          <w:spacing w:val="-2"/>
          <w:sz w:val="21"/>
          <w:szCs w:val="21"/>
        </w:rPr>
        <w:t xml:space="preserve"> seines aktuellen Portfolios einsetzen lässt. </w:t>
      </w:r>
      <w:r w:rsidR="00EC3EEE">
        <w:rPr>
          <w:rFonts w:ascii="Calibri" w:hAnsi="Calibri" w:cs="Calibri"/>
          <w:b/>
          <w:bCs/>
          <w:spacing w:val="-2"/>
          <w:sz w:val="21"/>
          <w:szCs w:val="21"/>
        </w:rPr>
        <w:t xml:space="preserve">Damit </w:t>
      </w:r>
      <w:r w:rsidR="00F8066F">
        <w:rPr>
          <w:rFonts w:ascii="Calibri" w:hAnsi="Calibri" w:cs="Calibri"/>
          <w:b/>
          <w:bCs/>
          <w:spacing w:val="-2"/>
          <w:sz w:val="21"/>
          <w:szCs w:val="21"/>
        </w:rPr>
        <w:t>ebnet de</w:t>
      </w:r>
      <w:r w:rsidR="00EC3EEE">
        <w:rPr>
          <w:rFonts w:ascii="Calibri" w:hAnsi="Calibri" w:cs="Calibri"/>
          <w:b/>
          <w:bCs/>
          <w:spacing w:val="-2"/>
          <w:sz w:val="21"/>
          <w:szCs w:val="21"/>
        </w:rPr>
        <w:t xml:space="preserve">r Anlagenbauer </w:t>
      </w:r>
      <w:r w:rsidR="00F8066F">
        <w:rPr>
          <w:rFonts w:ascii="Calibri" w:hAnsi="Calibri" w:cs="Calibri"/>
          <w:b/>
          <w:bCs/>
          <w:spacing w:val="-2"/>
          <w:sz w:val="21"/>
          <w:szCs w:val="21"/>
        </w:rPr>
        <w:t xml:space="preserve">den Weg für einen </w:t>
      </w:r>
      <w:r w:rsidR="00EC3EEE">
        <w:rPr>
          <w:rFonts w:ascii="Calibri" w:hAnsi="Calibri" w:cs="Calibri"/>
          <w:b/>
          <w:bCs/>
          <w:spacing w:val="-2"/>
          <w:sz w:val="21"/>
          <w:szCs w:val="21"/>
        </w:rPr>
        <w:t>raschen und preiswerten Einstieg in die automatisierte Kunstharz</w:t>
      </w:r>
      <w:r w:rsidR="00F8066F">
        <w:rPr>
          <w:rFonts w:ascii="Calibri" w:hAnsi="Calibri" w:cs="Calibri"/>
          <w:b/>
          <w:bCs/>
          <w:spacing w:val="-2"/>
          <w:sz w:val="21"/>
          <w:szCs w:val="21"/>
        </w:rPr>
        <w:t>-V</w:t>
      </w:r>
      <w:r w:rsidR="00EC3EEE">
        <w:rPr>
          <w:rFonts w:ascii="Calibri" w:hAnsi="Calibri" w:cs="Calibri"/>
          <w:b/>
          <w:bCs/>
          <w:spacing w:val="-2"/>
          <w:sz w:val="21"/>
          <w:szCs w:val="21"/>
        </w:rPr>
        <w:t>erarbeitung. Die neue Light Eco-Steuerung bietet alle wesentlichen Basisfunktionen und stellt keine hohen Anforderungen an den Maschinenbediener.</w:t>
      </w:r>
    </w:p>
    <w:p w14:paraId="2AAF3D80" w14:textId="25F37F46" w:rsidR="0046056C" w:rsidRDefault="0041790A" w:rsidP="00A635FB">
      <w:pPr>
        <w:spacing w:after="120" w:line="360" w:lineRule="auto"/>
        <w:ind w:left="0"/>
        <w:jc w:val="both"/>
        <w:rPr>
          <w:rFonts w:ascii="Calibri" w:hAnsi="Calibri" w:cs="Calibri"/>
          <w:spacing w:val="-2"/>
          <w:sz w:val="21"/>
          <w:szCs w:val="21"/>
        </w:rPr>
      </w:pPr>
      <w:r w:rsidRPr="0041790A">
        <w:rPr>
          <w:rFonts w:ascii="Calibri" w:hAnsi="Calibri" w:cs="Calibri"/>
          <w:i/>
          <w:iCs/>
          <w:spacing w:val="-2"/>
          <w:sz w:val="21"/>
          <w:szCs w:val="21"/>
        </w:rPr>
        <w:t xml:space="preserve">Michelstadt, </w:t>
      </w:r>
      <w:r>
        <w:rPr>
          <w:rFonts w:ascii="Calibri" w:hAnsi="Calibri" w:cs="Calibri"/>
          <w:i/>
          <w:iCs/>
          <w:spacing w:val="-2"/>
          <w:sz w:val="21"/>
          <w:szCs w:val="21"/>
        </w:rPr>
        <w:t>Oktober</w:t>
      </w:r>
      <w:r w:rsidRPr="0041790A">
        <w:rPr>
          <w:rFonts w:ascii="Calibri" w:hAnsi="Calibri" w:cs="Calibri"/>
          <w:i/>
          <w:iCs/>
          <w:spacing w:val="-2"/>
          <w:sz w:val="21"/>
          <w:szCs w:val="21"/>
        </w:rPr>
        <w:t xml:space="preserve"> 2024. </w:t>
      </w:r>
      <w:r w:rsidRPr="0041790A">
        <w:rPr>
          <w:rFonts w:ascii="Calibri" w:hAnsi="Calibri" w:cs="Calibri"/>
          <w:spacing w:val="-2"/>
          <w:sz w:val="21"/>
          <w:szCs w:val="21"/>
        </w:rPr>
        <w:t>–</w:t>
      </w:r>
      <w:r w:rsidR="00F3337E">
        <w:rPr>
          <w:rFonts w:ascii="Calibri" w:hAnsi="Calibri" w:cs="Calibri"/>
          <w:spacing w:val="-2"/>
          <w:sz w:val="21"/>
          <w:szCs w:val="21"/>
        </w:rPr>
        <w:t xml:space="preserve"> Mit seinen modularen Systemlösungen zum Mischen, Dosieren und Auftragen flüssiger und pastöser Kunstharze gehört TARTLER seit Jahren zu den führenden </w:t>
      </w:r>
      <w:r w:rsidR="00F8066F">
        <w:rPr>
          <w:rFonts w:ascii="Calibri" w:hAnsi="Calibri" w:cs="Calibri"/>
          <w:spacing w:val="-2"/>
          <w:sz w:val="21"/>
          <w:szCs w:val="21"/>
        </w:rPr>
        <w:t xml:space="preserve">deutschen </w:t>
      </w:r>
      <w:r w:rsidR="00F3337E">
        <w:rPr>
          <w:rFonts w:ascii="Calibri" w:hAnsi="Calibri" w:cs="Calibri"/>
          <w:spacing w:val="-2"/>
          <w:sz w:val="21"/>
          <w:szCs w:val="21"/>
        </w:rPr>
        <w:t xml:space="preserve">Anlagenbauern der Kunststofftechnik. In enger Zusammenarbeit </w:t>
      </w:r>
      <w:r w:rsidR="00F3337E" w:rsidRPr="00F3337E">
        <w:rPr>
          <w:rFonts w:ascii="Calibri" w:hAnsi="Calibri" w:cs="Calibri"/>
          <w:spacing w:val="-2"/>
          <w:sz w:val="21"/>
          <w:szCs w:val="21"/>
        </w:rPr>
        <w:t xml:space="preserve">mit </w:t>
      </w:r>
      <w:r w:rsidR="00D12E82">
        <w:rPr>
          <w:rFonts w:ascii="Calibri" w:hAnsi="Calibri" w:cs="Calibri"/>
          <w:spacing w:val="-2"/>
          <w:sz w:val="21"/>
          <w:szCs w:val="21"/>
        </w:rPr>
        <w:t xml:space="preserve">namhaften </w:t>
      </w:r>
      <w:r w:rsidR="00F3337E" w:rsidRPr="00F3337E">
        <w:rPr>
          <w:rFonts w:ascii="Calibri" w:hAnsi="Calibri" w:cs="Calibri"/>
          <w:spacing w:val="-2"/>
          <w:sz w:val="21"/>
          <w:szCs w:val="21"/>
        </w:rPr>
        <w:t xml:space="preserve">Materialherstellern und </w:t>
      </w:r>
      <w:r w:rsidR="0056307E">
        <w:rPr>
          <w:rFonts w:ascii="Calibri" w:hAnsi="Calibri" w:cs="Calibri"/>
          <w:spacing w:val="-2"/>
          <w:sz w:val="21"/>
          <w:szCs w:val="21"/>
        </w:rPr>
        <w:t xml:space="preserve">fokussiert </w:t>
      </w:r>
      <w:r w:rsidR="00F3337E" w:rsidRPr="00F3337E">
        <w:rPr>
          <w:rFonts w:ascii="Calibri" w:hAnsi="Calibri" w:cs="Calibri"/>
          <w:spacing w:val="-2"/>
          <w:sz w:val="21"/>
          <w:szCs w:val="21"/>
        </w:rPr>
        <w:t xml:space="preserve">auf </w:t>
      </w:r>
      <w:r w:rsidR="0056307E">
        <w:rPr>
          <w:rFonts w:ascii="Calibri" w:hAnsi="Calibri" w:cs="Calibri"/>
          <w:spacing w:val="-2"/>
          <w:sz w:val="21"/>
          <w:szCs w:val="21"/>
        </w:rPr>
        <w:t xml:space="preserve">die verfahrenstechnischen Anforderungen verschiedener Branchen </w:t>
      </w:r>
      <w:r w:rsidR="00F3337E" w:rsidRPr="00F3337E">
        <w:rPr>
          <w:rFonts w:ascii="Calibri" w:hAnsi="Calibri" w:cs="Calibri"/>
          <w:spacing w:val="-2"/>
          <w:sz w:val="21"/>
          <w:szCs w:val="21"/>
        </w:rPr>
        <w:t xml:space="preserve">entwickelt und </w:t>
      </w:r>
      <w:r w:rsidR="0056307E">
        <w:rPr>
          <w:rFonts w:ascii="Calibri" w:hAnsi="Calibri" w:cs="Calibri"/>
          <w:spacing w:val="-2"/>
          <w:sz w:val="21"/>
          <w:szCs w:val="21"/>
        </w:rPr>
        <w:t xml:space="preserve">fertigt das Unternehmen </w:t>
      </w:r>
      <w:r w:rsidR="000E3588">
        <w:rPr>
          <w:rFonts w:ascii="Calibri" w:hAnsi="Calibri" w:cs="Calibri"/>
          <w:spacing w:val="-2"/>
          <w:sz w:val="21"/>
          <w:szCs w:val="21"/>
        </w:rPr>
        <w:t xml:space="preserve">hochgradig automatisierte </w:t>
      </w:r>
      <w:r w:rsidR="0056307E">
        <w:rPr>
          <w:rFonts w:ascii="Calibri" w:hAnsi="Calibri" w:cs="Calibri"/>
          <w:spacing w:val="-2"/>
          <w:sz w:val="21"/>
          <w:szCs w:val="21"/>
        </w:rPr>
        <w:t>1K- und 2K-</w:t>
      </w:r>
      <w:r w:rsidR="00F3337E" w:rsidRPr="00F3337E">
        <w:rPr>
          <w:rFonts w:ascii="Calibri" w:hAnsi="Calibri" w:cs="Calibri"/>
          <w:spacing w:val="-2"/>
          <w:sz w:val="21"/>
          <w:szCs w:val="21"/>
        </w:rPr>
        <w:t>Dosier- und Mischanlagen für die Polyurethan-, Epoxydharz- und Silikon</w:t>
      </w:r>
      <w:r w:rsidR="0056307E">
        <w:rPr>
          <w:rFonts w:ascii="Calibri" w:hAnsi="Calibri" w:cs="Calibri"/>
          <w:spacing w:val="-2"/>
          <w:sz w:val="21"/>
          <w:szCs w:val="21"/>
        </w:rPr>
        <w:t>v</w:t>
      </w:r>
      <w:r w:rsidR="00F3337E" w:rsidRPr="00F3337E">
        <w:rPr>
          <w:rFonts w:ascii="Calibri" w:hAnsi="Calibri" w:cs="Calibri"/>
          <w:spacing w:val="-2"/>
          <w:sz w:val="21"/>
          <w:szCs w:val="21"/>
        </w:rPr>
        <w:t xml:space="preserve">erarbeitung. Zu </w:t>
      </w:r>
      <w:r w:rsidR="00763B9E">
        <w:rPr>
          <w:rFonts w:ascii="Calibri" w:hAnsi="Calibri" w:cs="Calibri"/>
          <w:spacing w:val="-2"/>
          <w:sz w:val="21"/>
          <w:szCs w:val="21"/>
        </w:rPr>
        <w:t xml:space="preserve">seinen </w:t>
      </w:r>
      <w:r w:rsidR="0056307E">
        <w:rPr>
          <w:rFonts w:ascii="Calibri" w:hAnsi="Calibri" w:cs="Calibri"/>
          <w:spacing w:val="-2"/>
          <w:sz w:val="21"/>
          <w:szCs w:val="21"/>
        </w:rPr>
        <w:t xml:space="preserve">Kernkompetenzen </w:t>
      </w:r>
      <w:r w:rsidR="00F3337E" w:rsidRPr="00F3337E">
        <w:rPr>
          <w:rFonts w:ascii="Calibri" w:hAnsi="Calibri" w:cs="Calibri"/>
          <w:spacing w:val="-2"/>
          <w:sz w:val="21"/>
          <w:szCs w:val="21"/>
        </w:rPr>
        <w:t xml:space="preserve">zählt </w:t>
      </w:r>
      <w:r w:rsidR="0056307E">
        <w:rPr>
          <w:rFonts w:ascii="Calibri" w:hAnsi="Calibri" w:cs="Calibri"/>
          <w:spacing w:val="-2"/>
          <w:sz w:val="21"/>
          <w:szCs w:val="21"/>
        </w:rPr>
        <w:t>un</w:t>
      </w:r>
      <w:r w:rsidR="000E3588">
        <w:rPr>
          <w:rFonts w:ascii="Calibri" w:hAnsi="Calibri" w:cs="Calibri"/>
          <w:spacing w:val="-2"/>
          <w:sz w:val="21"/>
          <w:szCs w:val="21"/>
        </w:rPr>
        <w:t>ter</w:t>
      </w:r>
      <w:r w:rsidR="0056307E">
        <w:rPr>
          <w:rFonts w:ascii="Calibri" w:hAnsi="Calibri" w:cs="Calibri"/>
          <w:spacing w:val="-2"/>
          <w:sz w:val="21"/>
          <w:szCs w:val="21"/>
        </w:rPr>
        <w:t xml:space="preserve"> anderem </w:t>
      </w:r>
      <w:r w:rsidR="00F3337E" w:rsidRPr="00F3337E">
        <w:rPr>
          <w:rFonts w:ascii="Calibri" w:hAnsi="Calibri" w:cs="Calibri"/>
          <w:spacing w:val="-2"/>
          <w:sz w:val="21"/>
          <w:szCs w:val="21"/>
        </w:rPr>
        <w:t xml:space="preserve">die Realisierung maßgeschneiderter </w:t>
      </w:r>
      <w:r w:rsidR="0056307E">
        <w:rPr>
          <w:rFonts w:ascii="Calibri" w:hAnsi="Calibri" w:cs="Calibri"/>
          <w:spacing w:val="-2"/>
          <w:sz w:val="21"/>
          <w:szCs w:val="21"/>
        </w:rPr>
        <w:t>Sonderl</w:t>
      </w:r>
      <w:r w:rsidR="00F3337E" w:rsidRPr="00F3337E">
        <w:rPr>
          <w:rFonts w:ascii="Calibri" w:hAnsi="Calibri" w:cs="Calibri"/>
          <w:spacing w:val="-2"/>
          <w:sz w:val="21"/>
          <w:szCs w:val="21"/>
        </w:rPr>
        <w:t xml:space="preserve">ösungen zur Verarbeitung von Kunstharzen mit </w:t>
      </w:r>
      <w:r w:rsidR="000E3588">
        <w:rPr>
          <w:rFonts w:ascii="Calibri" w:hAnsi="Calibri" w:cs="Calibri"/>
          <w:spacing w:val="-2"/>
          <w:sz w:val="21"/>
          <w:szCs w:val="21"/>
        </w:rPr>
        <w:t xml:space="preserve">sehr </w:t>
      </w:r>
      <w:r w:rsidR="00F3337E" w:rsidRPr="00F3337E">
        <w:rPr>
          <w:rFonts w:ascii="Calibri" w:hAnsi="Calibri" w:cs="Calibri"/>
          <w:spacing w:val="-2"/>
          <w:sz w:val="21"/>
          <w:szCs w:val="21"/>
        </w:rPr>
        <w:t xml:space="preserve">großen </w:t>
      </w:r>
      <w:r w:rsidR="000E3588">
        <w:rPr>
          <w:rFonts w:ascii="Calibri" w:hAnsi="Calibri" w:cs="Calibri"/>
          <w:spacing w:val="-2"/>
          <w:sz w:val="21"/>
          <w:szCs w:val="21"/>
        </w:rPr>
        <w:t>Viskositätsu</w:t>
      </w:r>
      <w:r w:rsidR="00F3337E" w:rsidRPr="00F3337E">
        <w:rPr>
          <w:rFonts w:ascii="Calibri" w:hAnsi="Calibri" w:cs="Calibri"/>
          <w:spacing w:val="-2"/>
          <w:sz w:val="21"/>
          <w:szCs w:val="21"/>
        </w:rPr>
        <w:t>nterschieden oder in extremen Mischungsverhältnissen.</w:t>
      </w:r>
      <w:r w:rsidR="00763B9E">
        <w:rPr>
          <w:rFonts w:ascii="Calibri" w:hAnsi="Calibri" w:cs="Calibri"/>
          <w:spacing w:val="-2"/>
          <w:sz w:val="21"/>
          <w:szCs w:val="21"/>
        </w:rPr>
        <w:t xml:space="preserve"> </w:t>
      </w:r>
      <w:r w:rsidR="00F8066F">
        <w:rPr>
          <w:rFonts w:ascii="Calibri" w:hAnsi="Calibri" w:cs="Calibri"/>
          <w:spacing w:val="-2"/>
          <w:sz w:val="21"/>
          <w:szCs w:val="21"/>
        </w:rPr>
        <w:t xml:space="preserve">Meist verfügen </w:t>
      </w:r>
      <w:r w:rsidR="00AF124A">
        <w:rPr>
          <w:rFonts w:ascii="Calibri" w:hAnsi="Calibri" w:cs="Calibri"/>
          <w:spacing w:val="-2"/>
          <w:sz w:val="21"/>
          <w:szCs w:val="21"/>
        </w:rPr>
        <w:t xml:space="preserve">diese Anlagen </w:t>
      </w:r>
      <w:r w:rsidR="001F3EAC">
        <w:rPr>
          <w:rFonts w:ascii="Calibri" w:hAnsi="Calibri" w:cs="Calibri"/>
          <w:spacing w:val="-2"/>
          <w:sz w:val="21"/>
          <w:szCs w:val="21"/>
        </w:rPr>
        <w:t xml:space="preserve">über </w:t>
      </w:r>
      <w:r w:rsidR="00AF124A">
        <w:rPr>
          <w:rFonts w:ascii="Calibri" w:hAnsi="Calibri" w:cs="Calibri"/>
          <w:spacing w:val="-2"/>
          <w:sz w:val="21"/>
          <w:szCs w:val="21"/>
        </w:rPr>
        <w:t xml:space="preserve">komplexe Steuerungen, die eine sehr genaue Prozessführung ermöglichen und optimal an die jeweiligen Einsatzbedingungen angepasst sind. Mitunter handelt sich es dabei um Expertensysteme für hochqualifizierte Bediener. Um aber auch Newcomern auf dem Gebiet der maschinellen Dosier- und Mischtechnik einen kostengünstigen und schnellen Einstieg in die </w:t>
      </w:r>
      <w:r w:rsidR="001F3EAC">
        <w:rPr>
          <w:rFonts w:ascii="Calibri" w:hAnsi="Calibri" w:cs="Calibri"/>
          <w:spacing w:val="-2"/>
          <w:sz w:val="21"/>
          <w:szCs w:val="21"/>
        </w:rPr>
        <w:t>industrielle Kunstharz</w:t>
      </w:r>
      <w:r w:rsidR="00F8066F">
        <w:rPr>
          <w:rFonts w:ascii="Calibri" w:hAnsi="Calibri" w:cs="Calibri"/>
          <w:spacing w:val="-2"/>
          <w:sz w:val="21"/>
          <w:szCs w:val="21"/>
        </w:rPr>
        <w:t>-V</w:t>
      </w:r>
      <w:r w:rsidR="001F3EAC">
        <w:rPr>
          <w:rFonts w:ascii="Calibri" w:hAnsi="Calibri" w:cs="Calibri"/>
          <w:spacing w:val="-2"/>
          <w:sz w:val="21"/>
          <w:szCs w:val="21"/>
        </w:rPr>
        <w:t xml:space="preserve">erarbeitung zu ermöglichen, bietet TARTLER </w:t>
      </w:r>
      <w:r w:rsidR="001553CA">
        <w:rPr>
          <w:rFonts w:ascii="Calibri" w:hAnsi="Calibri" w:cs="Calibri"/>
          <w:spacing w:val="-2"/>
          <w:sz w:val="21"/>
          <w:szCs w:val="21"/>
        </w:rPr>
        <w:t>ab sofort eine stark vereinfachte Steuereinheit an, die alle wichtigen Grundfunktionen abdeckt und keine aufwändige Schulung</w:t>
      </w:r>
      <w:r w:rsidR="0046056C">
        <w:rPr>
          <w:rFonts w:ascii="Calibri" w:hAnsi="Calibri" w:cs="Calibri"/>
          <w:spacing w:val="-2"/>
          <w:sz w:val="21"/>
          <w:szCs w:val="21"/>
        </w:rPr>
        <w:t xml:space="preserve"> voraussetzt. Sie trägt die Bezeichnung </w:t>
      </w:r>
      <w:r w:rsidR="0046056C" w:rsidRPr="0046056C">
        <w:rPr>
          <w:rFonts w:ascii="Calibri" w:hAnsi="Calibri" w:cs="Calibri"/>
          <w:i/>
          <w:iCs/>
          <w:spacing w:val="-2"/>
          <w:sz w:val="21"/>
          <w:szCs w:val="21"/>
        </w:rPr>
        <w:t>Light Eco</w:t>
      </w:r>
      <w:r w:rsidR="001553CA">
        <w:rPr>
          <w:rFonts w:ascii="Calibri" w:hAnsi="Calibri" w:cs="Calibri"/>
          <w:spacing w:val="-2"/>
          <w:sz w:val="21"/>
          <w:szCs w:val="21"/>
        </w:rPr>
        <w:t xml:space="preserve"> </w:t>
      </w:r>
      <w:r w:rsidR="0046056C">
        <w:rPr>
          <w:rFonts w:ascii="Calibri" w:hAnsi="Calibri" w:cs="Calibri"/>
          <w:spacing w:val="-2"/>
          <w:sz w:val="21"/>
          <w:szCs w:val="21"/>
        </w:rPr>
        <w:t xml:space="preserve">und steht für alle Anlagen der Baureihen Nodopur, Nodopox und Tardosil zur Verfügung. </w:t>
      </w:r>
    </w:p>
    <w:p w14:paraId="5F65221C" w14:textId="1092C100" w:rsidR="0046056C" w:rsidRPr="00F836DA" w:rsidRDefault="00F836DA" w:rsidP="00A635FB">
      <w:pPr>
        <w:spacing w:after="120" w:line="360" w:lineRule="auto"/>
        <w:ind w:left="0"/>
        <w:jc w:val="both"/>
        <w:rPr>
          <w:rFonts w:ascii="Calibri" w:hAnsi="Calibri" w:cs="Calibri"/>
          <w:b/>
          <w:bCs/>
          <w:spacing w:val="-2"/>
          <w:sz w:val="21"/>
          <w:szCs w:val="21"/>
        </w:rPr>
      </w:pPr>
      <w:r w:rsidRPr="00F836DA">
        <w:rPr>
          <w:rFonts w:ascii="Calibri" w:hAnsi="Calibri" w:cs="Calibri"/>
          <w:b/>
          <w:bCs/>
          <w:spacing w:val="-2"/>
          <w:sz w:val="21"/>
          <w:szCs w:val="21"/>
        </w:rPr>
        <w:t xml:space="preserve">Alle </w:t>
      </w:r>
      <w:r w:rsidR="00F8066F">
        <w:rPr>
          <w:rFonts w:ascii="Calibri" w:hAnsi="Calibri" w:cs="Calibri"/>
          <w:b/>
          <w:bCs/>
          <w:spacing w:val="-2"/>
          <w:sz w:val="21"/>
          <w:szCs w:val="21"/>
        </w:rPr>
        <w:t>wesentlichen Funktionen</w:t>
      </w:r>
    </w:p>
    <w:p w14:paraId="1036A822" w14:textId="2EDE9539" w:rsidR="0046056C" w:rsidRDefault="0046056C" w:rsidP="00A635FB">
      <w:pPr>
        <w:spacing w:after="120" w:line="360" w:lineRule="auto"/>
        <w:ind w:left="0"/>
        <w:jc w:val="both"/>
        <w:rPr>
          <w:rFonts w:ascii="Calibri" w:hAnsi="Calibri" w:cs="Calibri"/>
          <w:spacing w:val="-2"/>
          <w:sz w:val="21"/>
          <w:szCs w:val="21"/>
        </w:rPr>
      </w:pPr>
      <w:r>
        <w:rPr>
          <w:rFonts w:ascii="Calibri" w:hAnsi="Calibri" w:cs="Calibri"/>
          <w:spacing w:val="-2"/>
          <w:sz w:val="21"/>
          <w:szCs w:val="21"/>
        </w:rPr>
        <w:t xml:space="preserve">„Unsere neue </w:t>
      </w:r>
      <w:r w:rsidRPr="0046056C">
        <w:rPr>
          <w:rFonts w:ascii="Calibri" w:hAnsi="Calibri" w:cs="Calibri"/>
          <w:i/>
          <w:iCs/>
          <w:spacing w:val="-2"/>
          <w:sz w:val="21"/>
          <w:szCs w:val="21"/>
        </w:rPr>
        <w:t>Light Eco</w:t>
      </w:r>
      <w:r>
        <w:rPr>
          <w:rFonts w:ascii="Calibri" w:hAnsi="Calibri" w:cs="Calibri"/>
          <w:spacing w:val="-2"/>
          <w:sz w:val="21"/>
          <w:szCs w:val="21"/>
        </w:rPr>
        <w:t xml:space="preserve">-Steuerung ist so konzipiert, dass sie sich als Basisausstattung in all unsere Dosier- und Mischanlagen integrieren lässt – unabhängig von Fragen der Viskosität, des Mischungsverhältnisses oder der Ausstoßmengen“, sagt Udo Tartler, Geschäftsführer von TARTLER. </w:t>
      </w:r>
      <w:r w:rsidR="0012203F">
        <w:rPr>
          <w:rFonts w:ascii="Calibri" w:hAnsi="Calibri" w:cs="Calibri"/>
          <w:spacing w:val="-2"/>
          <w:sz w:val="21"/>
          <w:szCs w:val="21"/>
        </w:rPr>
        <w:t xml:space="preserve">Materialtechnisch betrachtet bedeutet das: Die smarte Einsteigerlösung eignet sich für </w:t>
      </w:r>
      <w:r w:rsidR="00F8066F">
        <w:rPr>
          <w:rFonts w:ascii="Calibri" w:hAnsi="Calibri" w:cs="Calibri"/>
          <w:spacing w:val="-2"/>
          <w:sz w:val="21"/>
          <w:szCs w:val="21"/>
        </w:rPr>
        <w:t>Maschinen, die zwei f</w:t>
      </w:r>
      <w:r w:rsidR="0012203F">
        <w:rPr>
          <w:rFonts w:ascii="Calibri" w:hAnsi="Calibri" w:cs="Calibri"/>
          <w:spacing w:val="-2"/>
          <w:sz w:val="21"/>
          <w:szCs w:val="21"/>
        </w:rPr>
        <w:t>lüssig</w:t>
      </w:r>
      <w:r w:rsidR="00F8066F">
        <w:rPr>
          <w:rFonts w:ascii="Calibri" w:hAnsi="Calibri" w:cs="Calibri"/>
          <w:spacing w:val="-2"/>
          <w:sz w:val="21"/>
          <w:szCs w:val="21"/>
        </w:rPr>
        <w:t>e Komponenten</w:t>
      </w:r>
      <w:r w:rsidR="0012203F">
        <w:rPr>
          <w:rFonts w:ascii="Calibri" w:hAnsi="Calibri" w:cs="Calibri"/>
          <w:spacing w:val="-2"/>
          <w:sz w:val="21"/>
          <w:szCs w:val="21"/>
        </w:rPr>
        <w:t xml:space="preserve">, </w:t>
      </w:r>
      <w:r w:rsidR="00F8066F">
        <w:rPr>
          <w:rFonts w:ascii="Calibri" w:hAnsi="Calibri" w:cs="Calibri"/>
          <w:spacing w:val="-2"/>
          <w:sz w:val="21"/>
          <w:szCs w:val="21"/>
        </w:rPr>
        <w:t>eine f</w:t>
      </w:r>
      <w:r w:rsidR="0012203F">
        <w:rPr>
          <w:rFonts w:ascii="Calibri" w:hAnsi="Calibri" w:cs="Calibri"/>
          <w:spacing w:val="-2"/>
          <w:sz w:val="21"/>
          <w:szCs w:val="21"/>
        </w:rPr>
        <w:t>lüssig</w:t>
      </w:r>
      <w:r w:rsidR="00F8066F">
        <w:rPr>
          <w:rFonts w:ascii="Calibri" w:hAnsi="Calibri" w:cs="Calibri"/>
          <w:spacing w:val="-2"/>
          <w:sz w:val="21"/>
          <w:szCs w:val="21"/>
        </w:rPr>
        <w:t>e und eine p</w:t>
      </w:r>
      <w:r w:rsidR="0012203F">
        <w:rPr>
          <w:rFonts w:ascii="Calibri" w:hAnsi="Calibri" w:cs="Calibri"/>
          <w:spacing w:val="-2"/>
          <w:sz w:val="21"/>
          <w:szCs w:val="21"/>
        </w:rPr>
        <w:t>astös</w:t>
      </w:r>
      <w:r w:rsidR="00F8066F">
        <w:rPr>
          <w:rFonts w:ascii="Calibri" w:hAnsi="Calibri" w:cs="Calibri"/>
          <w:spacing w:val="-2"/>
          <w:sz w:val="21"/>
          <w:szCs w:val="21"/>
        </w:rPr>
        <w:t>e Komponente sowie zwei p</w:t>
      </w:r>
      <w:r w:rsidR="0012203F">
        <w:rPr>
          <w:rFonts w:ascii="Calibri" w:hAnsi="Calibri" w:cs="Calibri"/>
          <w:spacing w:val="-2"/>
          <w:sz w:val="21"/>
          <w:szCs w:val="21"/>
        </w:rPr>
        <w:t>astös</w:t>
      </w:r>
      <w:r w:rsidR="00F8066F">
        <w:rPr>
          <w:rFonts w:ascii="Calibri" w:hAnsi="Calibri" w:cs="Calibri"/>
          <w:spacing w:val="-2"/>
          <w:sz w:val="21"/>
          <w:szCs w:val="21"/>
        </w:rPr>
        <w:t>e K</w:t>
      </w:r>
      <w:r w:rsidR="0012203F">
        <w:rPr>
          <w:rFonts w:ascii="Calibri" w:hAnsi="Calibri" w:cs="Calibri"/>
          <w:spacing w:val="-2"/>
          <w:sz w:val="21"/>
          <w:szCs w:val="21"/>
        </w:rPr>
        <w:t>om</w:t>
      </w:r>
      <w:r w:rsidR="00F8066F">
        <w:rPr>
          <w:rFonts w:ascii="Calibri" w:hAnsi="Calibri" w:cs="Calibri"/>
          <w:spacing w:val="-2"/>
          <w:sz w:val="21"/>
          <w:szCs w:val="21"/>
        </w:rPr>
        <w:t>ponenten dosieren, mischen und auftragen</w:t>
      </w:r>
      <w:r w:rsidR="0012203F">
        <w:rPr>
          <w:rFonts w:ascii="Calibri" w:hAnsi="Calibri" w:cs="Calibri"/>
          <w:spacing w:val="-2"/>
          <w:sz w:val="21"/>
          <w:szCs w:val="21"/>
        </w:rPr>
        <w:t xml:space="preserve"> – womit nahezu alle </w:t>
      </w:r>
      <w:r w:rsidR="007B4497">
        <w:rPr>
          <w:rFonts w:ascii="Calibri" w:hAnsi="Calibri" w:cs="Calibri"/>
          <w:spacing w:val="-2"/>
          <w:sz w:val="21"/>
          <w:szCs w:val="21"/>
        </w:rPr>
        <w:t>V</w:t>
      </w:r>
      <w:r w:rsidR="0012203F">
        <w:rPr>
          <w:rFonts w:ascii="Calibri" w:hAnsi="Calibri" w:cs="Calibri"/>
          <w:spacing w:val="-2"/>
          <w:sz w:val="21"/>
          <w:szCs w:val="21"/>
        </w:rPr>
        <w:t>arianten der modernen Kunstharz-Verarbeitung ab</w:t>
      </w:r>
      <w:r w:rsidR="00462D3C">
        <w:rPr>
          <w:rFonts w:ascii="Calibri" w:hAnsi="Calibri" w:cs="Calibri"/>
          <w:spacing w:val="-2"/>
          <w:sz w:val="21"/>
          <w:szCs w:val="21"/>
        </w:rPr>
        <w:t>ge</w:t>
      </w:r>
      <w:r w:rsidR="0012203F">
        <w:rPr>
          <w:rFonts w:ascii="Calibri" w:hAnsi="Calibri" w:cs="Calibri"/>
          <w:spacing w:val="-2"/>
          <w:sz w:val="21"/>
          <w:szCs w:val="21"/>
        </w:rPr>
        <w:t>deckt</w:t>
      </w:r>
      <w:r w:rsidR="00462D3C">
        <w:rPr>
          <w:rFonts w:ascii="Calibri" w:hAnsi="Calibri" w:cs="Calibri"/>
          <w:spacing w:val="-2"/>
          <w:sz w:val="21"/>
          <w:szCs w:val="21"/>
        </w:rPr>
        <w:t xml:space="preserve"> sind</w:t>
      </w:r>
      <w:r w:rsidR="0012203F">
        <w:rPr>
          <w:rFonts w:ascii="Calibri" w:hAnsi="Calibri" w:cs="Calibri"/>
          <w:spacing w:val="-2"/>
          <w:sz w:val="21"/>
          <w:szCs w:val="21"/>
        </w:rPr>
        <w:t xml:space="preserve">. In der Standardausführung enthält </w:t>
      </w:r>
      <w:r w:rsidR="00EF7B5B">
        <w:rPr>
          <w:rFonts w:ascii="Calibri" w:hAnsi="Calibri" w:cs="Calibri"/>
          <w:spacing w:val="-2"/>
          <w:sz w:val="21"/>
          <w:szCs w:val="21"/>
        </w:rPr>
        <w:t xml:space="preserve">sie </w:t>
      </w:r>
      <w:r w:rsidR="0012203F">
        <w:rPr>
          <w:rFonts w:ascii="Calibri" w:hAnsi="Calibri" w:cs="Calibri"/>
          <w:spacing w:val="-2"/>
          <w:sz w:val="21"/>
          <w:szCs w:val="21"/>
        </w:rPr>
        <w:t xml:space="preserve">mit der Topfzeit-Überwachung und der Schusszeit-Steuerung zudem zwei zentrale Funktionen der modernen Dosier- </w:t>
      </w:r>
      <w:r w:rsidR="0012203F">
        <w:rPr>
          <w:rFonts w:ascii="Calibri" w:hAnsi="Calibri" w:cs="Calibri"/>
          <w:spacing w:val="-2"/>
          <w:sz w:val="21"/>
          <w:szCs w:val="21"/>
        </w:rPr>
        <w:lastRenderedPageBreak/>
        <w:t xml:space="preserve">und Mischtechnik. „Optional können wir die </w:t>
      </w:r>
      <w:r w:rsidR="0012203F" w:rsidRPr="0012203F">
        <w:rPr>
          <w:rFonts w:ascii="Calibri" w:hAnsi="Calibri" w:cs="Calibri"/>
          <w:i/>
          <w:iCs/>
          <w:spacing w:val="-2"/>
          <w:sz w:val="21"/>
          <w:szCs w:val="21"/>
        </w:rPr>
        <w:t>Light Eco</w:t>
      </w:r>
      <w:r w:rsidR="0012203F">
        <w:rPr>
          <w:rFonts w:ascii="Calibri" w:hAnsi="Calibri" w:cs="Calibri"/>
          <w:spacing w:val="-2"/>
          <w:sz w:val="21"/>
          <w:szCs w:val="21"/>
        </w:rPr>
        <w:t xml:space="preserve"> außerdem mit einer Volumenstrom-Überwachung inklusive Alarmsignal ausstatten“, erläutert Udo Tartler.</w:t>
      </w:r>
    </w:p>
    <w:p w14:paraId="2A8E8C68" w14:textId="5C3CD3CD" w:rsidR="001F3EAC" w:rsidRPr="00F836DA" w:rsidRDefault="00070068" w:rsidP="00A635FB">
      <w:pPr>
        <w:spacing w:after="120" w:line="360" w:lineRule="auto"/>
        <w:ind w:left="0"/>
        <w:jc w:val="both"/>
        <w:rPr>
          <w:rFonts w:ascii="Calibri" w:hAnsi="Calibri" w:cs="Calibri"/>
          <w:b/>
          <w:bCs/>
          <w:spacing w:val="-2"/>
          <w:sz w:val="21"/>
          <w:szCs w:val="21"/>
        </w:rPr>
      </w:pPr>
      <w:r>
        <w:rPr>
          <w:rFonts w:ascii="Calibri" w:hAnsi="Calibri" w:cs="Calibri"/>
          <w:b/>
          <w:bCs/>
          <w:spacing w:val="-2"/>
          <w:sz w:val="21"/>
          <w:szCs w:val="21"/>
        </w:rPr>
        <w:t>Mitwachsende Lösung</w:t>
      </w:r>
    </w:p>
    <w:p w14:paraId="3C26549E" w14:textId="6716B59D" w:rsidR="007B4497" w:rsidRDefault="007B4497" w:rsidP="007B4497">
      <w:pPr>
        <w:spacing w:after="120" w:line="360" w:lineRule="auto"/>
        <w:ind w:left="0"/>
        <w:jc w:val="both"/>
        <w:rPr>
          <w:rFonts w:ascii="Calibri" w:hAnsi="Calibri" w:cs="Calibri"/>
          <w:spacing w:val="-2"/>
          <w:sz w:val="21"/>
          <w:szCs w:val="21"/>
        </w:rPr>
      </w:pPr>
      <w:r>
        <w:rPr>
          <w:rFonts w:ascii="Calibri" w:hAnsi="Calibri" w:cs="Calibri"/>
          <w:spacing w:val="-2"/>
          <w:sz w:val="21"/>
          <w:szCs w:val="21"/>
        </w:rPr>
        <w:t>D</w:t>
      </w:r>
      <w:r w:rsidR="00F836DA">
        <w:rPr>
          <w:rFonts w:ascii="Calibri" w:hAnsi="Calibri" w:cs="Calibri"/>
          <w:spacing w:val="-2"/>
          <w:sz w:val="21"/>
          <w:szCs w:val="21"/>
        </w:rPr>
        <w:t xml:space="preserve">ie neue </w:t>
      </w:r>
      <w:r w:rsidR="00F836DA" w:rsidRPr="007B4497">
        <w:rPr>
          <w:rFonts w:ascii="Calibri" w:hAnsi="Calibri" w:cs="Calibri"/>
          <w:i/>
          <w:iCs/>
          <w:spacing w:val="-2"/>
          <w:sz w:val="21"/>
          <w:szCs w:val="21"/>
        </w:rPr>
        <w:t>Light Eco</w:t>
      </w:r>
      <w:r w:rsidR="00F836DA">
        <w:rPr>
          <w:rFonts w:ascii="Calibri" w:hAnsi="Calibri" w:cs="Calibri"/>
          <w:spacing w:val="-2"/>
          <w:sz w:val="21"/>
          <w:szCs w:val="21"/>
        </w:rPr>
        <w:t xml:space="preserve"> </w:t>
      </w:r>
      <w:r>
        <w:rPr>
          <w:rFonts w:ascii="Calibri" w:hAnsi="Calibri" w:cs="Calibri"/>
          <w:spacing w:val="-2"/>
          <w:sz w:val="21"/>
          <w:szCs w:val="21"/>
        </w:rPr>
        <w:t>Steuerung ist das Ergebnis der</w:t>
      </w:r>
      <w:r w:rsidR="00F836DA">
        <w:rPr>
          <w:rFonts w:ascii="Calibri" w:hAnsi="Calibri" w:cs="Calibri"/>
          <w:spacing w:val="-2"/>
          <w:sz w:val="21"/>
          <w:szCs w:val="21"/>
        </w:rPr>
        <w:t xml:space="preserve"> </w:t>
      </w:r>
      <w:r>
        <w:rPr>
          <w:rFonts w:ascii="Calibri" w:hAnsi="Calibri" w:cs="Calibri"/>
          <w:spacing w:val="-2"/>
          <w:sz w:val="21"/>
          <w:szCs w:val="21"/>
        </w:rPr>
        <w:t>engen Zusammenarbeit zwischen den E-Engineering-S</w:t>
      </w:r>
      <w:r w:rsidR="00F836DA">
        <w:rPr>
          <w:rFonts w:ascii="Calibri" w:hAnsi="Calibri" w:cs="Calibri"/>
          <w:spacing w:val="-2"/>
          <w:sz w:val="21"/>
          <w:szCs w:val="21"/>
        </w:rPr>
        <w:t xml:space="preserve">pezialisten </w:t>
      </w:r>
      <w:r>
        <w:rPr>
          <w:rFonts w:ascii="Calibri" w:hAnsi="Calibri" w:cs="Calibri"/>
          <w:spacing w:val="-2"/>
          <w:sz w:val="21"/>
          <w:szCs w:val="21"/>
        </w:rPr>
        <w:t>von</w:t>
      </w:r>
      <w:r w:rsidR="00F836DA">
        <w:rPr>
          <w:rFonts w:ascii="Calibri" w:hAnsi="Calibri" w:cs="Calibri"/>
          <w:spacing w:val="-2"/>
          <w:sz w:val="21"/>
          <w:szCs w:val="21"/>
        </w:rPr>
        <w:t xml:space="preserve"> ETP Walther, einem Tochterunternehmen der TARTLER </w:t>
      </w:r>
      <w:r w:rsidR="00F836DA" w:rsidRPr="00D110D1">
        <w:rPr>
          <w:rFonts w:ascii="Calibri" w:hAnsi="Calibri" w:cs="Calibri"/>
          <w:i/>
          <w:iCs/>
          <w:spacing w:val="-2"/>
          <w:sz w:val="21"/>
          <w:szCs w:val="21"/>
        </w:rPr>
        <w:t>Group</w:t>
      </w:r>
      <w:r>
        <w:rPr>
          <w:rFonts w:ascii="Calibri" w:hAnsi="Calibri" w:cs="Calibri"/>
          <w:spacing w:val="-2"/>
          <w:sz w:val="21"/>
          <w:szCs w:val="21"/>
        </w:rPr>
        <w:t xml:space="preserve">, und den Ingenieuren des firmeneigenen </w:t>
      </w:r>
      <w:r w:rsidRPr="007B4497">
        <w:rPr>
          <w:rFonts w:ascii="Calibri" w:hAnsi="Calibri" w:cs="Calibri"/>
          <w:spacing w:val="-2"/>
          <w:sz w:val="21"/>
          <w:szCs w:val="21"/>
        </w:rPr>
        <w:t>Forschungs-, Entwicklungs- und Demonstrationszentrum</w:t>
      </w:r>
      <w:r>
        <w:rPr>
          <w:rFonts w:ascii="Calibri" w:hAnsi="Calibri" w:cs="Calibri"/>
          <w:spacing w:val="-2"/>
          <w:sz w:val="21"/>
          <w:szCs w:val="21"/>
        </w:rPr>
        <w:t xml:space="preserve"> (F.E.D.). Es ist also kein Zukaufprodukt aus externer Quelle, sondern eine Eigenentwicklung, die den Qualitätsmaßstäben von TARTLER entspricht. „So ist auch sichergestellt, dass keine Schnittstellen</w:t>
      </w:r>
      <w:r w:rsidR="00F36D61">
        <w:rPr>
          <w:rFonts w:ascii="Calibri" w:hAnsi="Calibri" w:cs="Calibri"/>
          <w:spacing w:val="-2"/>
          <w:sz w:val="21"/>
          <w:szCs w:val="21"/>
        </w:rPr>
        <w:t xml:space="preserve">-Probleme auftauchen und dass die neue </w:t>
      </w:r>
      <w:r w:rsidR="00F36D61" w:rsidRPr="00D110D1">
        <w:rPr>
          <w:rFonts w:ascii="Calibri" w:hAnsi="Calibri" w:cs="Calibri"/>
          <w:i/>
          <w:iCs/>
          <w:spacing w:val="-2"/>
          <w:sz w:val="21"/>
          <w:szCs w:val="21"/>
        </w:rPr>
        <w:t>Light Eco</w:t>
      </w:r>
      <w:r w:rsidR="00F36D61">
        <w:rPr>
          <w:rFonts w:ascii="Calibri" w:hAnsi="Calibri" w:cs="Calibri"/>
          <w:spacing w:val="-2"/>
          <w:sz w:val="21"/>
          <w:szCs w:val="21"/>
        </w:rPr>
        <w:t xml:space="preserve"> sich harmonisch in das modulare Gesamtkonzept unserer Anlagen</w:t>
      </w:r>
      <w:r w:rsidR="00ED2D97">
        <w:rPr>
          <w:rFonts w:ascii="Calibri" w:hAnsi="Calibri" w:cs="Calibri"/>
          <w:spacing w:val="-2"/>
          <w:sz w:val="21"/>
          <w:szCs w:val="21"/>
        </w:rPr>
        <w:t xml:space="preserve"> </w:t>
      </w:r>
      <w:r w:rsidR="00F36D61">
        <w:rPr>
          <w:rFonts w:ascii="Calibri" w:hAnsi="Calibri" w:cs="Calibri"/>
          <w:spacing w:val="-2"/>
          <w:sz w:val="21"/>
          <w:szCs w:val="21"/>
        </w:rPr>
        <w:t>einfügt</w:t>
      </w:r>
      <w:r w:rsidR="00D110D1">
        <w:rPr>
          <w:rFonts w:ascii="Calibri" w:hAnsi="Calibri" w:cs="Calibri"/>
          <w:spacing w:val="-2"/>
          <w:sz w:val="21"/>
          <w:szCs w:val="21"/>
        </w:rPr>
        <w:t>. Das gilt auch für unseren Kundenservice</w:t>
      </w:r>
      <w:r w:rsidR="00F36D61">
        <w:rPr>
          <w:rFonts w:ascii="Calibri" w:hAnsi="Calibri" w:cs="Calibri"/>
          <w:spacing w:val="-2"/>
          <w:sz w:val="21"/>
          <w:szCs w:val="21"/>
        </w:rPr>
        <w:t>“, betont Udo Tartler.</w:t>
      </w:r>
    </w:p>
    <w:p w14:paraId="790BF922" w14:textId="72DDA572" w:rsidR="00EB52A1" w:rsidRPr="00B27898" w:rsidRDefault="00D110D1" w:rsidP="00EB52A1">
      <w:pPr>
        <w:spacing w:after="120" w:line="360" w:lineRule="auto"/>
        <w:ind w:left="0"/>
        <w:jc w:val="both"/>
        <w:rPr>
          <w:rFonts w:ascii="Calibri" w:hAnsi="Calibri" w:cs="Calibri"/>
          <w:spacing w:val="-2"/>
          <w:sz w:val="21"/>
          <w:szCs w:val="21"/>
          <w:lang w:val="x-none" w:eastAsia="x-none"/>
        </w:rPr>
      </w:pPr>
      <w:r w:rsidRPr="00D110D1">
        <w:rPr>
          <w:rFonts w:ascii="Calibri" w:hAnsi="Calibri" w:cs="Calibri"/>
          <w:spacing w:val="-2"/>
          <w:sz w:val="21"/>
          <w:szCs w:val="21"/>
        </w:rPr>
        <w:t>Mit der Bereitstellung</w:t>
      </w:r>
      <w:r>
        <w:rPr>
          <w:rFonts w:ascii="Calibri" w:hAnsi="Calibri" w:cs="Calibri"/>
          <w:spacing w:val="-2"/>
          <w:sz w:val="21"/>
          <w:szCs w:val="21"/>
        </w:rPr>
        <w:t xml:space="preserve"> einer schlanken, vereinfachten und kostengünstigen Controllervariante für seine 2K-Dosier-, Misch- und Applikationsanlagen bietet TARTLER insbesondere neuen und noch unerfahrenen Anwendern eine ideale Plattform, von der aus sie die </w:t>
      </w:r>
      <w:r w:rsidR="002F5633">
        <w:rPr>
          <w:rFonts w:ascii="Calibri" w:hAnsi="Calibri" w:cs="Calibri"/>
          <w:spacing w:val="-2"/>
          <w:sz w:val="21"/>
          <w:szCs w:val="21"/>
        </w:rPr>
        <w:t xml:space="preserve">Chancen </w:t>
      </w:r>
      <w:r>
        <w:rPr>
          <w:rFonts w:ascii="Calibri" w:hAnsi="Calibri" w:cs="Calibri"/>
          <w:spacing w:val="-2"/>
          <w:sz w:val="21"/>
          <w:szCs w:val="21"/>
        </w:rPr>
        <w:t xml:space="preserve">der modernen Kunstharz-Verarbeitung </w:t>
      </w:r>
      <w:r w:rsidR="002F5633">
        <w:rPr>
          <w:rFonts w:ascii="Calibri" w:hAnsi="Calibri" w:cs="Calibri"/>
          <w:spacing w:val="-2"/>
          <w:sz w:val="21"/>
          <w:szCs w:val="21"/>
        </w:rPr>
        <w:t xml:space="preserve">im industriellen Maßstab </w:t>
      </w:r>
      <w:r>
        <w:rPr>
          <w:rFonts w:ascii="Calibri" w:hAnsi="Calibri" w:cs="Calibri"/>
          <w:spacing w:val="-2"/>
          <w:sz w:val="21"/>
          <w:szCs w:val="21"/>
        </w:rPr>
        <w:t xml:space="preserve">entdecken können. </w:t>
      </w:r>
      <w:r w:rsidR="002F5633">
        <w:rPr>
          <w:rFonts w:ascii="Calibri" w:hAnsi="Calibri" w:cs="Calibri"/>
          <w:spacing w:val="-2"/>
          <w:sz w:val="21"/>
          <w:szCs w:val="21"/>
        </w:rPr>
        <w:t xml:space="preserve">Und da es jederzeit möglich ist, die </w:t>
      </w:r>
      <w:r w:rsidR="002F5633" w:rsidRPr="002F5633">
        <w:rPr>
          <w:rFonts w:ascii="Calibri" w:hAnsi="Calibri" w:cs="Calibri"/>
          <w:i/>
          <w:iCs/>
          <w:spacing w:val="-2"/>
          <w:sz w:val="21"/>
          <w:szCs w:val="21"/>
        </w:rPr>
        <w:t>Light Eco</w:t>
      </w:r>
      <w:r w:rsidR="002F5633">
        <w:rPr>
          <w:rFonts w:ascii="Calibri" w:hAnsi="Calibri" w:cs="Calibri"/>
          <w:i/>
          <w:iCs/>
          <w:spacing w:val="-2"/>
          <w:sz w:val="21"/>
          <w:szCs w:val="21"/>
        </w:rPr>
        <w:t xml:space="preserve"> </w:t>
      </w:r>
      <w:r w:rsidR="002F5633">
        <w:rPr>
          <w:rFonts w:ascii="Calibri" w:hAnsi="Calibri" w:cs="Calibri"/>
          <w:spacing w:val="-2"/>
          <w:sz w:val="21"/>
          <w:szCs w:val="21"/>
        </w:rPr>
        <w:t xml:space="preserve">durch eine Vollversion auszutauschen, kann die </w:t>
      </w:r>
      <w:r w:rsidR="002F5633" w:rsidRPr="002F5633">
        <w:rPr>
          <w:rFonts w:ascii="Calibri" w:hAnsi="Calibri" w:cs="Calibri"/>
          <w:spacing w:val="-2"/>
          <w:sz w:val="21"/>
          <w:szCs w:val="21"/>
        </w:rPr>
        <w:t>Steuerung</w:t>
      </w:r>
      <w:r w:rsidR="002F5633">
        <w:rPr>
          <w:rFonts w:ascii="Calibri" w:hAnsi="Calibri" w:cs="Calibri"/>
          <w:spacing w:val="-2"/>
          <w:sz w:val="21"/>
          <w:szCs w:val="21"/>
        </w:rPr>
        <w:t xml:space="preserve"> mit der Qualifikation und den Ansprüchen des Anwenders mitwachsen. </w:t>
      </w:r>
      <w:r w:rsidR="00EB52A1" w:rsidRPr="00B27898">
        <w:rPr>
          <w:rFonts w:ascii="Calibri" w:hAnsi="Calibri" w:cs="Calibri"/>
          <w:i/>
          <w:iCs/>
          <w:spacing w:val="-2"/>
          <w:sz w:val="21"/>
          <w:szCs w:val="21"/>
          <w:lang w:val="x-none" w:eastAsia="x-none"/>
        </w:rPr>
        <w:t>ms</w:t>
      </w:r>
    </w:p>
    <w:p w14:paraId="37E3BB43" w14:textId="2E1CD78C" w:rsidR="000D1E1C" w:rsidRPr="00070068" w:rsidRDefault="00021EAE" w:rsidP="007B7A35">
      <w:pPr>
        <w:pStyle w:val="Textkrper2"/>
        <w:spacing w:after="120"/>
        <w:rPr>
          <w:rFonts w:ascii="Calibri" w:hAnsi="Calibri" w:cs="Calibri"/>
          <w:b w:val="0"/>
          <w:bCs w:val="0"/>
          <w:i/>
          <w:iCs/>
          <w:spacing w:val="-2"/>
          <w:sz w:val="16"/>
          <w:szCs w:val="16"/>
        </w:rPr>
      </w:pPr>
      <w:bookmarkStart w:id="1" w:name="_Hlk170112890"/>
      <w:r>
        <w:rPr>
          <w:rFonts w:ascii="Calibri" w:hAnsi="Calibri" w:cs="Calibri"/>
          <w:b w:val="0"/>
          <w:bCs w:val="0"/>
          <w:i/>
          <w:iCs/>
          <w:spacing w:val="-2"/>
          <w:sz w:val="16"/>
          <w:szCs w:val="16"/>
          <w:lang w:val="de-DE"/>
        </w:rPr>
        <w:t>510</w:t>
      </w:r>
      <w:r w:rsidR="000D1E1C" w:rsidRPr="00070068">
        <w:rPr>
          <w:rFonts w:ascii="Calibri" w:hAnsi="Calibri" w:cs="Calibri"/>
          <w:b w:val="0"/>
          <w:bCs w:val="0"/>
          <w:i/>
          <w:iCs/>
          <w:spacing w:val="-2"/>
          <w:sz w:val="16"/>
          <w:szCs w:val="16"/>
        </w:rPr>
        <w:t xml:space="preserve"> Wörter mit </w:t>
      </w:r>
      <w:r>
        <w:rPr>
          <w:rFonts w:ascii="Calibri" w:hAnsi="Calibri" w:cs="Calibri"/>
          <w:b w:val="0"/>
          <w:bCs w:val="0"/>
          <w:i/>
          <w:iCs/>
          <w:spacing w:val="-2"/>
          <w:sz w:val="16"/>
          <w:szCs w:val="16"/>
        </w:rPr>
        <w:t>4.134</w:t>
      </w:r>
      <w:r w:rsidR="00DF32FE" w:rsidRPr="00070068">
        <w:rPr>
          <w:rFonts w:ascii="Calibri" w:hAnsi="Calibri" w:cs="Calibri"/>
          <w:b w:val="0"/>
          <w:bCs w:val="0"/>
          <w:i/>
          <w:iCs/>
          <w:spacing w:val="-2"/>
          <w:sz w:val="16"/>
          <w:szCs w:val="16"/>
          <w:lang w:val="de-DE"/>
        </w:rPr>
        <w:t xml:space="preserve"> </w:t>
      </w:r>
      <w:r w:rsidR="000D1E1C" w:rsidRPr="00070068">
        <w:rPr>
          <w:rFonts w:ascii="Calibri" w:hAnsi="Calibri" w:cs="Calibri"/>
          <w:b w:val="0"/>
          <w:bCs w:val="0"/>
          <w:i/>
          <w:iCs/>
          <w:spacing w:val="-2"/>
          <w:sz w:val="16"/>
          <w:szCs w:val="16"/>
        </w:rPr>
        <w:t>Zeichen (inkl. Leerzeichen)</w:t>
      </w:r>
      <w:r w:rsidR="00853B67" w:rsidRPr="00070068">
        <w:rPr>
          <w:rFonts w:ascii="Calibri" w:hAnsi="Calibri" w:cs="Calibri"/>
          <w:b w:val="0"/>
          <w:bCs w:val="0"/>
          <w:i/>
          <w:iCs/>
          <w:spacing w:val="-2"/>
          <w:sz w:val="16"/>
          <w:szCs w:val="16"/>
        </w:rPr>
        <w:t xml:space="preserve"> </w:t>
      </w:r>
      <w:bookmarkEnd w:id="1"/>
      <w:r w:rsidR="00853B67" w:rsidRPr="00070068">
        <w:rPr>
          <w:rFonts w:ascii="Calibri" w:hAnsi="Calibri" w:cs="Calibri"/>
          <w:b w:val="0"/>
          <w:bCs w:val="0"/>
          <w:i/>
          <w:iCs/>
          <w:spacing w:val="-2"/>
          <w:sz w:val="16"/>
          <w:szCs w:val="16"/>
          <w:lang w:val="de-DE"/>
        </w:rPr>
        <w:tab/>
      </w:r>
      <w:r w:rsidR="006200E8" w:rsidRPr="00070068">
        <w:rPr>
          <w:rFonts w:ascii="Calibri" w:hAnsi="Calibri" w:cs="Calibri"/>
          <w:b w:val="0"/>
          <w:bCs w:val="0"/>
          <w:i/>
          <w:iCs/>
          <w:spacing w:val="-2"/>
          <w:sz w:val="16"/>
          <w:szCs w:val="16"/>
          <w:lang w:val="de-DE"/>
        </w:rPr>
        <w:t xml:space="preserve">                </w:t>
      </w:r>
      <w:r w:rsidR="000D14F9" w:rsidRPr="00070068">
        <w:rPr>
          <w:rFonts w:ascii="Calibri" w:hAnsi="Calibri" w:cs="Calibri"/>
          <w:b w:val="0"/>
          <w:bCs w:val="0"/>
          <w:i/>
          <w:iCs/>
          <w:spacing w:val="-2"/>
          <w:sz w:val="16"/>
          <w:szCs w:val="16"/>
          <w:lang w:val="de-DE"/>
        </w:rPr>
        <w:t xml:space="preserve">                  </w:t>
      </w:r>
      <w:r w:rsidR="00853B67" w:rsidRPr="00070068">
        <w:rPr>
          <w:rFonts w:ascii="Calibri" w:hAnsi="Calibri" w:cs="Calibri"/>
          <w:b w:val="0"/>
          <w:bCs w:val="0"/>
          <w:i/>
          <w:iCs/>
          <w:spacing w:val="-2"/>
          <w:sz w:val="16"/>
          <w:szCs w:val="16"/>
        </w:rPr>
        <w:t xml:space="preserve">Autor: </w:t>
      </w:r>
      <w:r w:rsidR="006200E8" w:rsidRPr="00070068">
        <w:rPr>
          <w:rFonts w:ascii="Calibri" w:hAnsi="Calibri" w:cs="Calibri"/>
          <w:b w:val="0"/>
          <w:bCs w:val="0"/>
          <w:i/>
          <w:iCs/>
          <w:spacing w:val="-2"/>
          <w:sz w:val="16"/>
          <w:szCs w:val="16"/>
          <w:lang w:val="de-DE"/>
        </w:rPr>
        <w:t>Michael Stöcker</w:t>
      </w:r>
      <w:r w:rsidR="00853B67" w:rsidRPr="00070068">
        <w:rPr>
          <w:rFonts w:ascii="Calibri" w:hAnsi="Calibri" w:cs="Calibri"/>
          <w:b w:val="0"/>
          <w:bCs w:val="0"/>
          <w:i/>
          <w:iCs/>
          <w:spacing w:val="-2"/>
          <w:sz w:val="16"/>
          <w:szCs w:val="16"/>
        </w:rPr>
        <w:t>, Freier Fachjournalist, Darmstadt</w:t>
      </w:r>
    </w:p>
    <w:p w14:paraId="5F83E41B" w14:textId="77777777" w:rsidR="000D1E1C" w:rsidRPr="00070068" w:rsidRDefault="000D1E1C" w:rsidP="007C4290">
      <w:pPr>
        <w:adjustRightInd/>
        <w:spacing w:line="360" w:lineRule="auto"/>
        <w:ind w:left="0" w:right="-284"/>
        <w:rPr>
          <w:rFonts w:ascii="Calibri" w:hAnsi="Calibri" w:cs="Calibri"/>
          <w:b/>
          <w:spacing w:val="-2"/>
          <w:sz w:val="22"/>
          <w:szCs w:val="22"/>
        </w:rPr>
      </w:pPr>
      <w:r w:rsidRPr="00070068">
        <w:rPr>
          <w:rFonts w:ascii="Calibri" w:hAnsi="Calibri" w:cs="Calibri"/>
          <w:b/>
          <w:i/>
          <w:spacing w:val="-2"/>
          <w:sz w:val="22"/>
          <w:szCs w:val="22"/>
        </w:rPr>
        <w:t xml:space="preserve">Hinweis für Redakteure: </w:t>
      </w:r>
      <w:r w:rsidRPr="00070068">
        <w:rPr>
          <w:rFonts w:ascii="Calibri" w:hAnsi="Calibri" w:cs="Calibri"/>
          <w:b/>
          <w:spacing w:val="-2"/>
          <w:sz w:val="22"/>
          <w:szCs w:val="22"/>
        </w:rPr>
        <w:t>Text und Bilder stehen Ihnen unter www.pr-box.de zur Verfügung!</w:t>
      </w:r>
    </w:p>
    <w:p w14:paraId="661C9EDF" w14:textId="77777777" w:rsidR="00887602" w:rsidRPr="00070068" w:rsidRDefault="00887602" w:rsidP="00D25EB5">
      <w:pPr>
        <w:adjustRightInd/>
        <w:spacing w:after="120"/>
        <w:ind w:left="0"/>
        <w:jc w:val="both"/>
        <w:rPr>
          <w:rFonts w:ascii="Calibri" w:hAnsi="Calibri" w:cs="Calibri"/>
          <w:iCs/>
          <w:spacing w:val="-2"/>
          <w:sz w:val="16"/>
          <w:szCs w:val="16"/>
        </w:rPr>
      </w:pPr>
    </w:p>
    <w:p w14:paraId="6F7600F4" w14:textId="7D962BAC" w:rsidR="00CD4DA0" w:rsidRPr="00070068" w:rsidRDefault="00CD4DA0" w:rsidP="00D25EB5">
      <w:pPr>
        <w:adjustRightInd/>
        <w:spacing w:after="120"/>
        <w:ind w:left="0"/>
        <w:jc w:val="both"/>
        <w:rPr>
          <w:rFonts w:ascii="Calibri" w:hAnsi="Calibri" w:cs="Calibri"/>
          <w:i/>
          <w:spacing w:val="-2"/>
          <w:sz w:val="21"/>
          <w:szCs w:val="21"/>
          <w:u w:val="single"/>
        </w:rPr>
      </w:pPr>
      <w:r w:rsidRPr="00070068">
        <w:rPr>
          <w:rFonts w:ascii="Calibri" w:hAnsi="Calibri" w:cs="Calibri"/>
          <w:i/>
          <w:spacing w:val="-2"/>
          <w:sz w:val="21"/>
          <w:szCs w:val="21"/>
          <w:u w:val="single"/>
        </w:rPr>
        <w:t>Bilder (</w:t>
      </w:r>
      <w:r w:rsidR="00070068" w:rsidRPr="00070068">
        <w:rPr>
          <w:rFonts w:ascii="Calibri" w:hAnsi="Calibri" w:cs="Calibri"/>
          <w:i/>
          <w:spacing w:val="-2"/>
          <w:sz w:val="21"/>
          <w:szCs w:val="21"/>
          <w:u w:val="single"/>
        </w:rPr>
        <w:t>3</w:t>
      </w:r>
      <w:r w:rsidR="00D25EB5" w:rsidRPr="00070068">
        <w:rPr>
          <w:rFonts w:ascii="Calibri" w:hAnsi="Calibri" w:cs="Calibri"/>
          <w:i/>
          <w:spacing w:val="-2"/>
          <w:sz w:val="21"/>
          <w:szCs w:val="21"/>
          <w:u w:val="single"/>
        </w:rPr>
        <w:t xml:space="preserve"> </w:t>
      </w:r>
      <w:r w:rsidRPr="00070068">
        <w:rPr>
          <w:rFonts w:ascii="Calibri" w:hAnsi="Calibri" w:cs="Calibri"/>
          <w:i/>
          <w:spacing w:val="-2"/>
          <w:sz w:val="21"/>
          <w:szCs w:val="21"/>
          <w:u w:val="single"/>
        </w:rPr>
        <w:t>Motive)</w:t>
      </w:r>
    </w:p>
    <w:p w14:paraId="1D0F7A11" w14:textId="5913EF6F" w:rsidR="00951CE9" w:rsidRPr="00070068" w:rsidRDefault="00951CE9" w:rsidP="00724904">
      <w:pPr>
        <w:pStyle w:val="h3"/>
        <w:spacing w:before="0" w:after="120" w:line="240" w:lineRule="auto"/>
        <w:jc w:val="both"/>
        <w:rPr>
          <w:rFonts w:ascii="Calibri" w:hAnsi="Calibri" w:cs="Calibri"/>
          <w:b w:val="0"/>
          <w:iCs/>
          <w:color w:val="auto"/>
          <w:spacing w:val="-2"/>
          <w:sz w:val="21"/>
          <w:szCs w:val="21"/>
        </w:rPr>
      </w:pPr>
      <w:r w:rsidRPr="00070068">
        <w:rPr>
          <w:rFonts w:ascii="Calibri" w:hAnsi="Calibri" w:cs="Calibri"/>
          <w:b w:val="0"/>
          <w:i/>
          <w:color w:val="auto"/>
          <w:spacing w:val="-2"/>
          <w:sz w:val="21"/>
          <w:szCs w:val="21"/>
        </w:rPr>
        <w:t>Bild 1:</w:t>
      </w:r>
      <w:r w:rsidR="00CE13FA" w:rsidRPr="00070068">
        <w:rPr>
          <w:rFonts w:ascii="Calibri" w:eastAsia="Times New Roman" w:hAnsi="Calibri" w:cs="Calibri"/>
          <w:bCs w:val="0"/>
          <w:color w:val="auto"/>
          <w:spacing w:val="-2"/>
          <w:sz w:val="21"/>
          <w:szCs w:val="21"/>
        </w:rPr>
        <w:t xml:space="preserve"> </w:t>
      </w:r>
      <w:r w:rsidR="00F77C4E">
        <w:rPr>
          <w:rFonts w:ascii="Calibri" w:eastAsia="Times New Roman" w:hAnsi="Calibri" w:cs="Calibri"/>
          <w:b w:val="0"/>
          <w:spacing w:val="-2"/>
          <w:sz w:val="21"/>
          <w:szCs w:val="21"/>
        </w:rPr>
        <w:t>Kompakt und modular: Dosier- und Mischanlage vom Typ</w:t>
      </w:r>
      <w:r w:rsidR="00070068">
        <w:rPr>
          <w:rFonts w:ascii="Calibri" w:eastAsia="Times New Roman" w:hAnsi="Calibri" w:cs="Calibri"/>
          <w:b w:val="0"/>
          <w:spacing w:val="-2"/>
          <w:sz w:val="21"/>
          <w:szCs w:val="21"/>
        </w:rPr>
        <w:t xml:space="preserve"> </w:t>
      </w:r>
      <w:r w:rsidR="00F77C4E">
        <w:rPr>
          <w:rFonts w:ascii="Calibri" w:eastAsia="Times New Roman" w:hAnsi="Calibri" w:cs="Calibri"/>
          <w:b w:val="0"/>
          <w:spacing w:val="-2"/>
          <w:sz w:val="21"/>
          <w:szCs w:val="21"/>
        </w:rPr>
        <w:t xml:space="preserve">TARTLER </w:t>
      </w:r>
      <w:r w:rsidR="00CF377B">
        <w:rPr>
          <w:rFonts w:ascii="Calibri" w:eastAsia="Times New Roman" w:hAnsi="Calibri" w:cs="Calibri"/>
          <w:b w:val="0"/>
          <w:spacing w:val="-2"/>
          <w:sz w:val="21"/>
          <w:szCs w:val="21"/>
        </w:rPr>
        <w:t xml:space="preserve">NODOPUR </w:t>
      </w:r>
      <w:r w:rsidR="00F77C4E">
        <w:rPr>
          <w:rFonts w:ascii="Calibri" w:eastAsia="Times New Roman" w:hAnsi="Calibri" w:cs="Calibri"/>
          <w:b w:val="0"/>
          <w:spacing w:val="-2"/>
          <w:sz w:val="21"/>
          <w:szCs w:val="21"/>
        </w:rPr>
        <w:t xml:space="preserve">LE </w:t>
      </w:r>
      <w:bookmarkStart w:id="2" w:name="_Hlk178921330"/>
      <w:r w:rsidR="00CF377B">
        <w:rPr>
          <w:rFonts w:ascii="Calibri" w:eastAsia="Times New Roman" w:hAnsi="Calibri" w:cs="Calibri"/>
          <w:b w:val="0"/>
          <w:spacing w:val="-2"/>
          <w:sz w:val="21"/>
          <w:szCs w:val="21"/>
        </w:rPr>
        <w:t>mit Light Eco</w:t>
      </w:r>
      <w:r w:rsidR="00F77C4E">
        <w:rPr>
          <w:rFonts w:ascii="Calibri" w:eastAsia="Times New Roman" w:hAnsi="Calibri" w:cs="Calibri"/>
          <w:b w:val="0"/>
          <w:spacing w:val="-2"/>
          <w:sz w:val="21"/>
          <w:szCs w:val="21"/>
        </w:rPr>
        <w:t xml:space="preserve">-Steuerung. </w:t>
      </w:r>
      <w:bookmarkEnd w:id="2"/>
      <w:r w:rsidR="00F77C4E">
        <w:rPr>
          <w:rFonts w:ascii="Calibri" w:eastAsia="Times New Roman" w:hAnsi="Calibri" w:cs="Calibri"/>
          <w:b w:val="0"/>
          <w:spacing w:val="-2"/>
          <w:sz w:val="21"/>
          <w:szCs w:val="21"/>
        </w:rPr>
        <w:t xml:space="preserve">Diese Anlagen sind ausgelegt für die Verarbeitung </w:t>
      </w:r>
      <w:r w:rsidR="00F77C4E">
        <w:rPr>
          <w:rFonts w:ascii="Calibri" w:eastAsia="Times New Roman" w:hAnsi="Calibri" w:cs="Calibri"/>
          <w:b w:val="0"/>
          <w:iCs/>
          <w:spacing w:val="-2"/>
          <w:sz w:val="21"/>
          <w:szCs w:val="21"/>
        </w:rPr>
        <w:t>flüssiger, selbstfließender Kunstharz-Komponenten – z.B. in der Teilefertigung, im Elektroverguss oder in der Windflügel-Herstellung.</w:t>
      </w:r>
    </w:p>
    <w:p w14:paraId="2FFE3998" w14:textId="403CD785" w:rsidR="008E7259" w:rsidRDefault="00D81691" w:rsidP="008E7259">
      <w:pPr>
        <w:spacing w:after="120"/>
        <w:ind w:left="0"/>
        <w:jc w:val="both"/>
        <w:rPr>
          <w:rFonts w:ascii="Calibri" w:hAnsi="Calibri" w:cs="Calibri"/>
          <w:color w:val="000000"/>
          <w:spacing w:val="-2"/>
          <w:sz w:val="21"/>
          <w:szCs w:val="21"/>
        </w:rPr>
      </w:pPr>
      <w:r w:rsidRPr="00070068">
        <w:rPr>
          <w:rFonts w:ascii="Calibri" w:hAnsi="Calibri" w:cs="Calibri"/>
          <w:i/>
          <w:spacing w:val="-2"/>
          <w:sz w:val="21"/>
          <w:szCs w:val="21"/>
        </w:rPr>
        <w:t>Bild 2:</w:t>
      </w:r>
      <w:r w:rsidR="00652C7F" w:rsidRPr="00070068">
        <w:rPr>
          <w:rFonts w:ascii="Calibri" w:hAnsi="Calibri"/>
          <w:b/>
          <w:bCs/>
          <w:spacing w:val="-2"/>
          <w:sz w:val="21"/>
          <w:szCs w:val="21"/>
          <w:lang w:eastAsia="x-none"/>
        </w:rPr>
        <w:t xml:space="preserve"> </w:t>
      </w:r>
      <w:r w:rsidR="00F77C4E">
        <w:rPr>
          <w:rFonts w:ascii="Calibri" w:hAnsi="Calibri"/>
          <w:color w:val="000000"/>
          <w:spacing w:val="-2"/>
          <w:sz w:val="21"/>
          <w:szCs w:val="21"/>
          <w:lang w:eastAsia="x-none"/>
        </w:rPr>
        <w:t>Viel</w:t>
      </w:r>
      <w:r w:rsidR="00F77C4E">
        <w:rPr>
          <w:rFonts w:ascii="Calibri" w:hAnsi="Calibri" w:cs="Calibri"/>
          <w:color w:val="000000"/>
          <w:spacing w:val="-2"/>
          <w:sz w:val="21"/>
          <w:szCs w:val="21"/>
          <w:lang w:eastAsia="x-none"/>
        </w:rPr>
        <w:t>seitig und adaptierbar: Dosier- und Mischanlage TARTLER NODOPOX LE 200</w:t>
      </w:r>
      <w:r w:rsidR="00F77C4E">
        <w:rPr>
          <w:rFonts w:ascii="Calibri" w:hAnsi="Calibri" w:cs="Calibri"/>
          <w:color w:val="000000"/>
          <w:spacing w:val="-2"/>
          <w:sz w:val="21"/>
          <w:szCs w:val="21"/>
        </w:rPr>
        <w:t xml:space="preserve"> </w:t>
      </w:r>
      <w:r w:rsidR="00F77C4E">
        <w:rPr>
          <w:rFonts w:ascii="Calibri" w:hAnsi="Calibri" w:cs="Calibri"/>
          <w:color w:val="000000"/>
          <w:spacing w:val="-2"/>
          <w:sz w:val="21"/>
          <w:szCs w:val="21"/>
          <w:lang w:eastAsia="x-none"/>
        </w:rPr>
        <w:t>mit Light Eco-Steuerung.</w:t>
      </w:r>
      <w:r w:rsidR="00F77C4E">
        <w:rPr>
          <w:rFonts w:ascii="Calibri" w:hAnsi="Calibri" w:cs="Calibri"/>
          <w:color w:val="000000"/>
          <w:sz w:val="21"/>
          <w:szCs w:val="21"/>
        </w:rPr>
        <w:t xml:space="preserve"> Eine </w:t>
      </w:r>
      <w:r w:rsidR="00F77C4E">
        <w:rPr>
          <w:rFonts w:ascii="Calibri" w:hAnsi="Calibri" w:cs="Calibri"/>
          <w:color w:val="000000"/>
          <w:spacing w:val="-2"/>
          <w:sz w:val="21"/>
          <w:szCs w:val="21"/>
          <w:lang w:eastAsia="x-none"/>
        </w:rPr>
        <w:t xml:space="preserve">ideale Lösung für pastöse Harze. </w:t>
      </w:r>
      <w:r w:rsidR="006A5E5B">
        <w:rPr>
          <w:rFonts w:ascii="Calibri" w:hAnsi="Calibri" w:cs="Calibri"/>
          <w:color w:val="000000"/>
          <w:spacing w:val="-2"/>
          <w:sz w:val="21"/>
          <w:szCs w:val="21"/>
          <w:lang w:eastAsia="x-none"/>
        </w:rPr>
        <w:t>H</w:t>
      </w:r>
      <w:r w:rsidR="00F77C4E">
        <w:rPr>
          <w:rFonts w:ascii="Calibri" w:hAnsi="Calibri" w:cs="Calibri"/>
          <w:color w:val="000000"/>
          <w:spacing w:val="-2"/>
          <w:sz w:val="21"/>
          <w:szCs w:val="21"/>
          <w:lang w:eastAsia="x-none"/>
        </w:rPr>
        <w:t xml:space="preserve">ochviskose, nicht mehr selbst nivellierende Komponenten werden mit </w:t>
      </w:r>
      <w:r w:rsidR="006A5E5B">
        <w:rPr>
          <w:rFonts w:ascii="Calibri" w:hAnsi="Calibri" w:cs="Calibri"/>
          <w:color w:val="000000"/>
          <w:spacing w:val="-2"/>
          <w:sz w:val="21"/>
          <w:szCs w:val="21"/>
          <w:lang w:eastAsia="x-none"/>
        </w:rPr>
        <w:t xml:space="preserve">solchen </w:t>
      </w:r>
      <w:r w:rsidR="00F77C4E">
        <w:rPr>
          <w:rFonts w:ascii="Calibri" w:hAnsi="Calibri" w:cs="Calibri"/>
          <w:color w:val="000000"/>
          <w:spacing w:val="-2"/>
          <w:sz w:val="21"/>
          <w:szCs w:val="21"/>
          <w:lang w:eastAsia="x-none"/>
        </w:rPr>
        <w:t>Folgeplatten-Anlagen verarbeitet</w:t>
      </w:r>
      <w:r w:rsidR="006A5E5B">
        <w:rPr>
          <w:rFonts w:ascii="Calibri" w:hAnsi="Calibri" w:cs="Calibri"/>
          <w:color w:val="000000"/>
          <w:spacing w:val="-2"/>
          <w:sz w:val="21"/>
          <w:szCs w:val="21"/>
          <w:lang w:eastAsia="x-none"/>
        </w:rPr>
        <w:t xml:space="preserve"> – etwa in der Klebstoff-Herstellung oder im Modellbau.</w:t>
      </w:r>
    </w:p>
    <w:p w14:paraId="01DA7668" w14:textId="45901064" w:rsidR="008E7259" w:rsidRPr="00B161C0" w:rsidRDefault="00CD66C0" w:rsidP="008E7259">
      <w:pPr>
        <w:spacing w:after="120"/>
        <w:ind w:left="0"/>
        <w:jc w:val="both"/>
        <w:rPr>
          <w:rFonts w:ascii="Calibri" w:hAnsi="Calibri" w:cs="Calibri"/>
          <w:spacing w:val="-2"/>
          <w:sz w:val="21"/>
          <w:szCs w:val="21"/>
        </w:rPr>
      </w:pPr>
      <w:r w:rsidRPr="00070068">
        <w:rPr>
          <w:rFonts w:ascii="Calibri" w:hAnsi="Calibri" w:cs="Calibri"/>
          <w:i/>
          <w:iCs/>
          <w:spacing w:val="-2"/>
          <w:sz w:val="21"/>
          <w:szCs w:val="21"/>
        </w:rPr>
        <w:t xml:space="preserve">Bild </w:t>
      </w:r>
      <w:r w:rsidR="00510C49" w:rsidRPr="00070068">
        <w:rPr>
          <w:rFonts w:ascii="Calibri" w:hAnsi="Calibri" w:cs="Calibri"/>
          <w:i/>
          <w:iCs/>
          <w:spacing w:val="-2"/>
          <w:sz w:val="21"/>
          <w:szCs w:val="21"/>
        </w:rPr>
        <w:t>3</w:t>
      </w:r>
      <w:r w:rsidR="00566916" w:rsidRPr="00070068">
        <w:rPr>
          <w:rFonts w:ascii="Calibri" w:hAnsi="Calibri" w:cs="Calibri"/>
          <w:i/>
          <w:iCs/>
          <w:spacing w:val="-2"/>
          <w:sz w:val="21"/>
          <w:szCs w:val="21"/>
        </w:rPr>
        <w:t xml:space="preserve">: </w:t>
      </w:r>
      <w:r w:rsidR="00070068" w:rsidRPr="00070068">
        <w:rPr>
          <w:rFonts w:ascii="Calibri" w:hAnsi="Calibri" w:cs="Calibri"/>
          <w:spacing w:val="-2"/>
          <w:sz w:val="21"/>
          <w:szCs w:val="21"/>
        </w:rPr>
        <w:t>Udo Tartler: „Unsere neue Light Eco-Steuerung lässt sich als Basisausstattung in all unsere Dosier- und Mischanlagen integrieren – unabhängig von Fragen der Viskosität, des Mischungsverhältnisses oder der Ausstoßmengen</w:t>
      </w:r>
      <w:r w:rsidR="00070068" w:rsidRPr="00B161C0">
        <w:rPr>
          <w:rFonts w:ascii="Calibri" w:hAnsi="Calibri" w:cs="Calibri"/>
          <w:spacing w:val="-2"/>
          <w:sz w:val="21"/>
          <w:szCs w:val="21"/>
        </w:rPr>
        <w:t>.“</w:t>
      </w:r>
    </w:p>
    <w:p w14:paraId="51249BF9" w14:textId="77777777" w:rsidR="007F6F6B" w:rsidRPr="00070068" w:rsidRDefault="00524623" w:rsidP="007F6F6B">
      <w:pPr>
        <w:spacing w:after="120"/>
        <w:ind w:left="0"/>
        <w:jc w:val="both"/>
        <w:rPr>
          <w:rFonts w:ascii="Calibri" w:hAnsi="Calibri" w:cs="Calibri"/>
          <w:i/>
          <w:spacing w:val="-2"/>
          <w:sz w:val="16"/>
          <w:szCs w:val="16"/>
        </w:rPr>
      </w:pPr>
      <w:bookmarkStart w:id="3" w:name="_Hlk90021862"/>
      <w:r w:rsidRPr="00070068">
        <w:rPr>
          <w:rFonts w:ascii="Calibri" w:hAnsi="Calibri" w:cs="Calibri"/>
          <w:i/>
          <w:spacing w:val="-2"/>
          <w:sz w:val="16"/>
          <w:szCs w:val="16"/>
        </w:rPr>
        <w:t xml:space="preserve">Alle </w:t>
      </w:r>
      <w:r w:rsidR="00442F3E" w:rsidRPr="00070068">
        <w:rPr>
          <w:rFonts w:ascii="Calibri" w:hAnsi="Calibri" w:cs="Calibri"/>
          <w:i/>
          <w:spacing w:val="-2"/>
          <w:sz w:val="16"/>
          <w:szCs w:val="16"/>
        </w:rPr>
        <w:t>Bild</w:t>
      </w:r>
      <w:r w:rsidRPr="00070068">
        <w:rPr>
          <w:rFonts w:ascii="Calibri" w:hAnsi="Calibri" w:cs="Calibri"/>
          <w:i/>
          <w:spacing w:val="-2"/>
          <w:sz w:val="16"/>
          <w:szCs w:val="16"/>
        </w:rPr>
        <w:t>er</w:t>
      </w:r>
      <w:r w:rsidR="00F64249" w:rsidRPr="00070068">
        <w:rPr>
          <w:rFonts w:ascii="Calibri" w:hAnsi="Calibri" w:cs="Calibri"/>
          <w:i/>
          <w:spacing w:val="-2"/>
          <w:sz w:val="16"/>
          <w:szCs w:val="16"/>
        </w:rPr>
        <w:t>:</w:t>
      </w:r>
      <w:r w:rsidR="00442F3E" w:rsidRPr="00070068">
        <w:rPr>
          <w:rFonts w:ascii="Calibri" w:hAnsi="Calibri" w:cs="Calibri"/>
          <w:i/>
          <w:spacing w:val="-2"/>
          <w:sz w:val="16"/>
          <w:szCs w:val="16"/>
        </w:rPr>
        <w:t xml:space="preserve"> TARTLER GmbH</w:t>
      </w:r>
      <w:bookmarkStart w:id="4" w:name="_Hlk170130361"/>
      <w:bookmarkEnd w:id="3"/>
    </w:p>
    <w:p w14:paraId="5288C9F3" w14:textId="77777777" w:rsidR="007F6F6B" w:rsidRDefault="007F6F6B" w:rsidP="00796170">
      <w:pPr>
        <w:spacing w:after="120"/>
        <w:ind w:left="0"/>
        <w:jc w:val="both"/>
        <w:rPr>
          <w:rFonts w:ascii="Calibri" w:hAnsi="Calibri" w:cs="Calibri"/>
          <w:i/>
          <w:sz w:val="16"/>
          <w:szCs w:val="16"/>
        </w:rPr>
      </w:pPr>
    </w:p>
    <w:p w14:paraId="66973BFE" w14:textId="046D54E1" w:rsidR="007F6F6B" w:rsidRPr="006A5E5B" w:rsidRDefault="00D24B4D" w:rsidP="00CF37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i/>
          <w:spacing w:val="-2"/>
          <w:sz w:val="21"/>
          <w:szCs w:val="21"/>
        </w:rPr>
      </w:pPr>
      <w:r w:rsidRPr="006A5E5B">
        <w:rPr>
          <w:rFonts w:ascii="Calibri" w:hAnsi="Calibri" w:cs="Calibri"/>
          <w:i/>
          <w:spacing w:val="-2"/>
          <w:sz w:val="21"/>
          <w:szCs w:val="21"/>
        </w:rPr>
        <w:t>((Infobox ))</w:t>
      </w:r>
    </w:p>
    <w:p w14:paraId="7D37736A" w14:textId="4577AE87" w:rsidR="00796170" w:rsidRPr="00070068" w:rsidRDefault="00822FE9" w:rsidP="00CF37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iCs/>
          <w:spacing w:val="-2"/>
          <w:sz w:val="21"/>
          <w:szCs w:val="21"/>
        </w:rPr>
      </w:pPr>
      <w:r w:rsidRPr="00070068">
        <w:rPr>
          <w:rFonts w:ascii="Calibri" w:hAnsi="Calibri" w:cs="Calibri"/>
          <w:b/>
          <w:bCs/>
          <w:iCs/>
          <w:spacing w:val="-2"/>
          <w:sz w:val="21"/>
          <w:szCs w:val="21"/>
        </w:rPr>
        <w:t>Systemlösungen für flüssige und pastöse Harze</w:t>
      </w:r>
      <w:r w:rsidR="00D24B4D" w:rsidRPr="00070068">
        <w:rPr>
          <w:rFonts w:ascii="Calibri" w:hAnsi="Calibri" w:cs="Calibri"/>
          <w:b/>
          <w:bCs/>
          <w:iCs/>
          <w:spacing w:val="-2"/>
          <w:sz w:val="21"/>
          <w:szCs w:val="21"/>
        </w:rPr>
        <w:t xml:space="preserve"> </w:t>
      </w:r>
    </w:p>
    <w:p w14:paraId="221E98C8" w14:textId="69235621" w:rsidR="007F6F6B" w:rsidRPr="00070068" w:rsidRDefault="00822FE9" w:rsidP="00CF37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iCs/>
          <w:spacing w:val="-2"/>
          <w:sz w:val="21"/>
          <w:szCs w:val="21"/>
        </w:rPr>
      </w:pPr>
      <w:r w:rsidRPr="00070068">
        <w:rPr>
          <w:rFonts w:ascii="Calibri" w:hAnsi="Calibri" w:cs="Calibri"/>
          <w:iCs/>
          <w:spacing w:val="-2"/>
          <w:sz w:val="21"/>
          <w:szCs w:val="21"/>
        </w:rPr>
        <w:t>Während die TARTLER-Baureihen MDM und NODOPUR kompakte und modulare Anlagen für das Dosieren, Mischen und Applizieren flüssiger, selbstfließende</w:t>
      </w:r>
      <w:r w:rsidR="00F77C4E">
        <w:rPr>
          <w:rFonts w:ascii="Calibri" w:hAnsi="Calibri" w:cs="Calibri"/>
          <w:iCs/>
          <w:spacing w:val="-2"/>
          <w:sz w:val="21"/>
          <w:szCs w:val="21"/>
        </w:rPr>
        <w:t>r</w:t>
      </w:r>
      <w:r w:rsidRPr="00070068">
        <w:rPr>
          <w:rFonts w:ascii="Calibri" w:hAnsi="Calibri" w:cs="Calibri"/>
          <w:iCs/>
          <w:spacing w:val="-2"/>
          <w:sz w:val="21"/>
          <w:szCs w:val="21"/>
        </w:rPr>
        <w:t xml:space="preserve"> Komponenten </w:t>
      </w:r>
      <w:r w:rsidR="007445D5" w:rsidRPr="00070068">
        <w:rPr>
          <w:rFonts w:ascii="Calibri" w:hAnsi="Calibri" w:cs="Calibri"/>
          <w:iCs/>
          <w:spacing w:val="-2"/>
          <w:sz w:val="21"/>
          <w:szCs w:val="21"/>
        </w:rPr>
        <w:t xml:space="preserve">in kleinen und großen Mengen </w:t>
      </w:r>
      <w:r w:rsidRPr="00070068">
        <w:rPr>
          <w:rFonts w:ascii="Calibri" w:hAnsi="Calibri" w:cs="Calibri"/>
          <w:iCs/>
          <w:spacing w:val="-2"/>
          <w:sz w:val="21"/>
          <w:szCs w:val="21"/>
        </w:rPr>
        <w:t xml:space="preserve">bereitstellen, bietet das Unternehmen in den Baureihen NODOPOX und NODOPOX </w:t>
      </w:r>
      <w:r w:rsidRPr="00070068">
        <w:rPr>
          <w:rFonts w:ascii="Calibri" w:hAnsi="Calibri" w:cs="Calibri"/>
          <w:i/>
          <w:spacing w:val="-2"/>
          <w:sz w:val="21"/>
          <w:szCs w:val="21"/>
        </w:rPr>
        <w:t>Wind</w:t>
      </w:r>
      <w:r w:rsidRPr="00070068">
        <w:rPr>
          <w:rFonts w:ascii="Calibri" w:hAnsi="Calibri" w:cs="Calibri"/>
          <w:iCs/>
          <w:spacing w:val="-2"/>
          <w:sz w:val="21"/>
          <w:szCs w:val="21"/>
        </w:rPr>
        <w:t xml:space="preserve"> komplette Systemlösungen zur Verarbeitung pastöser Komponenten</w:t>
      </w:r>
      <w:r w:rsidR="007445D5" w:rsidRPr="00070068">
        <w:rPr>
          <w:rFonts w:ascii="Calibri" w:hAnsi="Calibri" w:cs="Calibri"/>
          <w:iCs/>
          <w:spacing w:val="-2"/>
          <w:sz w:val="21"/>
          <w:szCs w:val="21"/>
        </w:rPr>
        <w:t xml:space="preserve">. In der Baureihe TARDOSIL hingegen offeriert es Anlagen, mit denen sich sowohl flüssige als auch pastöse Harze dosieren, mischen und auftragen lassen. Je nach Modell und Konfiguration eignen sich die Anlagen von TARTLER beispielsweise für die Serienteil-Produktion, den Elektroverguss, den Modellbau, die </w:t>
      </w:r>
      <w:r w:rsidR="007445D5" w:rsidRPr="00070068">
        <w:rPr>
          <w:rFonts w:ascii="Calibri" w:hAnsi="Calibri" w:cs="Calibri"/>
          <w:iCs/>
          <w:spacing w:val="-2"/>
          <w:sz w:val="21"/>
          <w:szCs w:val="21"/>
        </w:rPr>
        <w:lastRenderedPageBreak/>
        <w:t>Windflügel-Fertigung, die Silikon-Gießform-Herstellung, die Klebstoff-Verarbeitung</w:t>
      </w:r>
      <w:r w:rsidR="00CF377B" w:rsidRPr="00070068">
        <w:rPr>
          <w:rFonts w:ascii="Calibri" w:hAnsi="Calibri" w:cs="Calibri"/>
          <w:iCs/>
          <w:spacing w:val="-2"/>
          <w:sz w:val="21"/>
          <w:szCs w:val="21"/>
        </w:rPr>
        <w:t>,</w:t>
      </w:r>
      <w:r w:rsidR="007445D5" w:rsidRPr="00070068">
        <w:rPr>
          <w:rFonts w:ascii="Calibri" w:hAnsi="Calibri" w:cs="Calibri"/>
          <w:iCs/>
          <w:spacing w:val="-2"/>
          <w:sz w:val="21"/>
          <w:szCs w:val="21"/>
        </w:rPr>
        <w:t xml:space="preserve"> die Gelcoat-Applikation</w:t>
      </w:r>
      <w:r w:rsidR="00CF377B" w:rsidRPr="00070068">
        <w:rPr>
          <w:rFonts w:ascii="Calibri" w:hAnsi="Calibri" w:cs="Calibri"/>
          <w:iCs/>
          <w:spacing w:val="-2"/>
          <w:sz w:val="21"/>
          <w:szCs w:val="21"/>
        </w:rPr>
        <w:t xml:space="preserve"> und viele andere Anwendungsgebiete der Kunststofftechnik</w:t>
      </w:r>
      <w:r w:rsidR="007445D5" w:rsidRPr="00070068">
        <w:rPr>
          <w:rFonts w:ascii="Calibri" w:hAnsi="Calibri" w:cs="Calibri"/>
          <w:iCs/>
          <w:spacing w:val="-2"/>
          <w:sz w:val="21"/>
          <w:szCs w:val="21"/>
        </w:rPr>
        <w:t>.</w:t>
      </w:r>
    </w:p>
    <w:p w14:paraId="09D18903" w14:textId="45FC4A0C" w:rsidR="00EF2CD8" w:rsidRPr="00070068" w:rsidRDefault="00CF377B" w:rsidP="00CF37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i/>
          <w:iCs/>
          <w:spacing w:val="-2"/>
          <w:sz w:val="16"/>
          <w:szCs w:val="16"/>
        </w:rPr>
      </w:pPr>
      <w:r w:rsidRPr="00070068">
        <w:rPr>
          <w:rFonts w:ascii="Calibri" w:hAnsi="Calibri" w:cs="Calibri"/>
          <w:i/>
          <w:iCs/>
          <w:spacing w:val="-2"/>
          <w:sz w:val="16"/>
          <w:szCs w:val="16"/>
        </w:rPr>
        <w:t>102</w:t>
      </w:r>
      <w:r w:rsidR="00D24B4D" w:rsidRPr="00070068">
        <w:rPr>
          <w:rFonts w:ascii="Calibri" w:hAnsi="Calibri" w:cs="Calibri"/>
          <w:i/>
          <w:iCs/>
          <w:spacing w:val="-2"/>
          <w:sz w:val="16"/>
          <w:szCs w:val="16"/>
        </w:rPr>
        <w:t xml:space="preserve"> Wörter mit </w:t>
      </w:r>
      <w:r w:rsidRPr="00070068">
        <w:rPr>
          <w:rFonts w:ascii="Calibri" w:hAnsi="Calibri" w:cs="Calibri"/>
          <w:i/>
          <w:iCs/>
          <w:spacing w:val="-2"/>
          <w:sz w:val="16"/>
          <w:szCs w:val="16"/>
        </w:rPr>
        <w:t>845</w:t>
      </w:r>
      <w:r w:rsidR="00D24B4D" w:rsidRPr="00070068">
        <w:rPr>
          <w:rFonts w:ascii="Calibri" w:hAnsi="Calibri" w:cs="Calibri"/>
          <w:i/>
          <w:iCs/>
          <w:spacing w:val="-2"/>
          <w:sz w:val="16"/>
          <w:szCs w:val="16"/>
        </w:rPr>
        <w:t xml:space="preserve"> Zeichen (inkl. Leerzeichen)</w:t>
      </w:r>
    </w:p>
    <w:p w14:paraId="3C38DC72" w14:textId="77777777" w:rsidR="00796170" w:rsidRDefault="00796170" w:rsidP="00796170">
      <w:pPr>
        <w:spacing w:after="120"/>
        <w:ind w:left="0"/>
        <w:jc w:val="both"/>
        <w:rPr>
          <w:rFonts w:ascii="Calibri" w:hAnsi="Calibri" w:cs="Calibri"/>
          <w:i/>
          <w:iCs/>
          <w:sz w:val="16"/>
          <w:szCs w:val="16"/>
        </w:rPr>
      </w:pPr>
    </w:p>
    <w:tbl>
      <w:tblPr>
        <w:tblW w:w="8859" w:type="dxa"/>
        <w:tblCellMar>
          <w:left w:w="70" w:type="dxa"/>
          <w:right w:w="70" w:type="dxa"/>
        </w:tblCellMar>
        <w:tblLook w:val="0000" w:firstRow="0" w:lastRow="0" w:firstColumn="0" w:lastColumn="0" w:noHBand="0" w:noVBand="0"/>
      </w:tblPr>
      <w:tblGrid>
        <w:gridCol w:w="5882"/>
        <w:gridCol w:w="2977"/>
      </w:tblGrid>
      <w:tr w:rsidR="00455370" w:rsidRPr="00B27898" w14:paraId="4E4F43D5" w14:textId="77777777" w:rsidTr="006E6861">
        <w:trPr>
          <w:trHeight w:val="224"/>
        </w:trPr>
        <w:tc>
          <w:tcPr>
            <w:tcW w:w="5882" w:type="dxa"/>
          </w:tcPr>
          <w:bookmarkEnd w:id="4"/>
          <w:p w14:paraId="1CE0CB97" w14:textId="77777777" w:rsidR="00455370" w:rsidRPr="00B27898" w:rsidRDefault="00455370" w:rsidP="00046138">
            <w:pPr>
              <w:ind w:left="0"/>
              <w:jc w:val="both"/>
              <w:rPr>
                <w:rFonts w:ascii="Calibri" w:hAnsi="Calibri" w:cs="Calibri"/>
                <w:b/>
                <w:bCs/>
                <w:spacing w:val="0"/>
                <w:sz w:val="21"/>
                <w:szCs w:val="21"/>
              </w:rPr>
            </w:pPr>
            <w:r w:rsidRPr="00B27898">
              <w:rPr>
                <w:rFonts w:ascii="Calibri" w:hAnsi="Calibri" w:cs="Calibri"/>
                <w:b/>
                <w:bCs/>
                <w:spacing w:val="0"/>
                <w:sz w:val="21"/>
                <w:szCs w:val="21"/>
              </w:rPr>
              <w:t>Anbieter:</w:t>
            </w:r>
          </w:p>
        </w:tc>
        <w:tc>
          <w:tcPr>
            <w:tcW w:w="2977" w:type="dxa"/>
          </w:tcPr>
          <w:p w14:paraId="76EF1D98" w14:textId="77777777" w:rsidR="00455370" w:rsidRPr="00B27898" w:rsidRDefault="00455370" w:rsidP="00046138">
            <w:pPr>
              <w:ind w:left="0"/>
              <w:rPr>
                <w:rFonts w:ascii="Calibri" w:hAnsi="Calibri" w:cs="Calibri"/>
                <w:spacing w:val="0"/>
                <w:sz w:val="21"/>
                <w:szCs w:val="21"/>
              </w:rPr>
            </w:pPr>
            <w:r w:rsidRPr="00B27898">
              <w:rPr>
                <w:rFonts w:ascii="Calibri" w:hAnsi="Calibri" w:cs="Calibri"/>
                <w:b/>
                <w:bCs/>
                <w:spacing w:val="0"/>
                <w:sz w:val="21"/>
                <w:szCs w:val="21"/>
              </w:rPr>
              <w:t>Presseagentur:</w:t>
            </w:r>
          </w:p>
        </w:tc>
      </w:tr>
      <w:tr w:rsidR="00455370" w:rsidRPr="00B27898" w14:paraId="71C3F588" w14:textId="77777777" w:rsidTr="006E6861">
        <w:tc>
          <w:tcPr>
            <w:tcW w:w="5882" w:type="dxa"/>
          </w:tcPr>
          <w:p w14:paraId="51EA26B5" w14:textId="7A3444FC" w:rsidR="00455370" w:rsidRPr="00B27898" w:rsidRDefault="00FE3561" w:rsidP="00046138">
            <w:pPr>
              <w:ind w:left="0"/>
              <w:jc w:val="both"/>
              <w:rPr>
                <w:rFonts w:ascii="Calibri" w:hAnsi="Calibri" w:cs="Calibri"/>
                <w:spacing w:val="0"/>
                <w:sz w:val="21"/>
                <w:szCs w:val="21"/>
              </w:rPr>
            </w:pPr>
            <w:r w:rsidRPr="00B27898">
              <w:rPr>
                <w:rFonts w:ascii="Calibri" w:hAnsi="Calibri" w:cs="Calibri"/>
                <w:spacing w:val="0"/>
                <w:sz w:val="21"/>
                <w:szCs w:val="21"/>
              </w:rPr>
              <w:t>TARTLER</w:t>
            </w:r>
            <w:r w:rsidR="00455370" w:rsidRPr="00B27898">
              <w:rPr>
                <w:rFonts w:ascii="Calibri" w:hAnsi="Calibri" w:cs="Calibri"/>
                <w:spacing w:val="0"/>
                <w:sz w:val="21"/>
                <w:szCs w:val="21"/>
              </w:rPr>
              <w:t xml:space="preserve"> GmbH</w:t>
            </w:r>
          </w:p>
        </w:tc>
        <w:tc>
          <w:tcPr>
            <w:tcW w:w="2977" w:type="dxa"/>
          </w:tcPr>
          <w:p w14:paraId="1EDBCFEA" w14:textId="77777777" w:rsidR="00455370" w:rsidRPr="00B27898" w:rsidRDefault="00455370" w:rsidP="00046138">
            <w:pPr>
              <w:ind w:left="0"/>
              <w:jc w:val="both"/>
              <w:rPr>
                <w:rFonts w:ascii="Calibri" w:hAnsi="Calibri" w:cs="Calibri"/>
                <w:spacing w:val="0"/>
                <w:sz w:val="21"/>
                <w:szCs w:val="21"/>
              </w:rPr>
            </w:pPr>
            <w:r w:rsidRPr="00B27898">
              <w:rPr>
                <w:rFonts w:ascii="Calibri" w:hAnsi="Calibri" w:cs="Calibri"/>
                <w:spacing w:val="0"/>
                <w:sz w:val="21"/>
                <w:szCs w:val="21"/>
              </w:rPr>
              <w:t>Graf &amp; Creative PR</w:t>
            </w:r>
          </w:p>
        </w:tc>
      </w:tr>
      <w:tr w:rsidR="00455370" w:rsidRPr="00B27898" w14:paraId="1DCDCBC1" w14:textId="77777777" w:rsidTr="006E6861">
        <w:tc>
          <w:tcPr>
            <w:tcW w:w="5882" w:type="dxa"/>
          </w:tcPr>
          <w:p w14:paraId="05AF6516" w14:textId="7C3FAF54" w:rsidR="00455370" w:rsidRPr="00B27898" w:rsidRDefault="00455370" w:rsidP="00046138">
            <w:pPr>
              <w:ind w:left="0"/>
              <w:jc w:val="both"/>
              <w:rPr>
                <w:rFonts w:ascii="Calibri" w:hAnsi="Calibri" w:cs="Calibri"/>
                <w:spacing w:val="0"/>
                <w:sz w:val="21"/>
                <w:szCs w:val="21"/>
                <w:lang w:val="it-IT"/>
              </w:rPr>
            </w:pPr>
            <w:r w:rsidRPr="00B27898">
              <w:rPr>
                <w:rFonts w:ascii="Calibri" w:hAnsi="Calibri" w:cs="Calibri"/>
                <w:spacing w:val="0"/>
                <w:sz w:val="21"/>
                <w:szCs w:val="21"/>
                <w:lang w:val="it-IT"/>
              </w:rPr>
              <w:t>Udo Tartle</w:t>
            </w:r>
            <w:r w:rsidR="00E43A5C" w:rsidRPr="00B27898">
              <w:rPr>
                <w:rFonts w:ascii="Calibri" w:hAnsi="Calibri" w:cs="Calibri"/>
                <w:spacing w:val="0"/>
                <w:sz w:val="21"/>
                <w:szCs w:val="21"/>
                <w:lang w:val="it-IT"/>
              </w:rPr>
              <w:t>r</w:t>
            </w:r>
          </w:p>
        </w:tc>
        <w:tc>
          <w:tcPr>
            <w:tcW w:w="2977" w:type="dxa"/>
          </w:tcPr>
          <w:p w14:paraId="34C5A814" w14:textId="78CCADFF" w:rsidR="00455370" w:rsidRPr="00B27898" w:rsidRDefault="00724613" w:rsidP="00046138">
            <w:pPr>
              <w:ind w:left="0"/>
              <w:jc w:val="both"/>
              <w:rPr>
                <w:rFonts w:ascii="Calibri" w:hAnsi="Calibri" w:cs="Calibri"/>
                <w:spacing w:val="0"/>
                <w:sz w:val="21"/>
                <w:szCs w:val="21"/>
                <w:lang w:val="it-IT"/>
              </w:rPr>
            </w:pPr>
            <w:r>
              <w:rPr>
                <w:rFonts w:ascii="Calibri" w:hAnsi="Calibri" w:cs="Calibri"/>
                <w:spacing w:val="0"/>
                <w:sz w:val="21"/>
                <w:szCs w:val="21"/>
                <w:lang w:val="it-IT"/>
              </w:rPr>
              <w:t>Am Schwalbenrain 6</w:t>
            </w:r>
          </w:p>
        </w:tc>
      </w:tr>
      <w:tr w:rsidR="00455370" w:rsidRPr="00B27898" w14:paraId="67C99289" w14:textId="77777777" w:rsidTr="006E6861">
        <w:tc>
          <w:tcPr>
            <w:tcW w:w="5882" w:type="dxa"/>
          </w:tcPr>
          <w:p w14:paraId="7B0E5F56" w14:textId="77777777" w:rsidR="00455370" w:rsidRPr="00B27898" w:rsidRDefault="00455370" w:rsidP="00046138">
            <w:pPr>
              <w:ind w:left="0"/>
              <w:jc w:val="both"/>
              <w:rPr>
                <w:rFonts w:ascii="Calibri" w:hAnsi="Calibri" w:cs="Calibri"/>
                <w:spacing w:val="0"/>
                <w:sz w:val="21"/>
                <w:szCs w:val="21"/>
              </w:rPr>
            </w:pPr>
            <w:r w:rsidRPr="00B27898">
              <w:rPr>
                <w:rFonts w:ascii="Calibri" w:hAnsi="Calibri" w:cs="Calibri"/>
                <w:spacing w:val="0"/>
                <w:sz w:val="21"/>
                <w:szCs w:val="21"/>
              </w:rPr>
              <w:t xml:space="preserve">Relystraße 48  </w:t>
            </w:r>
          </w:p>
          <w:p w14:paraId="716C573B" w14:textId="77777777" w:rsidR="00455370" w:rsidRPr="00B27898" w:rsidRDefault="00455370" w:rsidP="00046138">
            <w:pPr>
              <w:ind w:left="0"/>
              <w:jc w:val="both"/>
              <w:rPr>
                <w:rFonts w:ascii="Calibri" w:hAnsi="Calibri" w:cs="Calibri"/>
                <w:spacing w:val="0"/>
                <w:sz w:val="21"/>
                <w:szCs w:val="21"/>
              </w:rPr>
            </w:pPr>
            <w:r w:rsidRPr="00B27898">
              <w:rPr>
                <w:rFonts w:ascii="Calibri" w:hAnsi="Calibri" w:cs="Calibri"/>
                <w:spacing w:val="0"/>
                <w:sz w:val="21"/>
                <w:szCs w:val="21"/>
              </w:rPr>
              <w:t>D-64720 Michelstadt</w:t>
            </w:r>
          </w:p>
        </w:tc>
        <w:tc>
          <w:tcPr>
            <w:tcW w:w="2977" w:type="dxa"/>
          </w:tcPr>
          <w:p w14:paraId="645B6F56" w14:textId="600D67D2" w:rsidR="00455370" w:rsidRPr="00B27898" w:rsidRDefault="00455370" w:rsidP="00046138">
            <w:pPr>
              <w:ind w:left="0"/>
              <w:jc w:val="both"/>
              <w:rPr>
                <w:rFonts w:ascii="Calibri" w:hAnsi="Calibri" w:cs="Calibri"/>
                <w:spacing w:val="0"/>
                <w:sz w:val="21"/>
                <w:szCs w:val="21"/>
              </w:rPr>
            </w:pPr>
            <w:r w:rsidRPr="00B27898">
              <w:rPr>
                <w:rFonts w:ascii="Calibri" w:hAnsi="Calibri" w:cs="Calibri"/>
                <w:spacing w:val="0"/>
                <w:sz w:val="21"/>
                <w:szCs w:val="21"/>
              </w:rPr>
              <w:t>D-64</w:t>
            </w:r>
            <w:r w:rsidR="00724613">
              <w:rPr>
                <w:rFonts w:ascii="Calibri" w:hAnsi="Calibri" w:cs="Calibri"/>
                <w:spacing w:val="0"/>
                <w:sz w:val="21"/>
                <w:szCs w:val="21"/>
              </w:rPr>
              <w:t>380</w:t>
            </w:r>
            <w:r w:rsidRPr="00B27898">
              <w:rPr>
                <w:rFonts w:ascii="Calibri" w:hAnsi="Calibri" w:cs="Calibri"/>
                <w:spacing w:val="0"/>
                <w:sz w:val="21"/>
                <w:szCs w:val="21"/>
              </w:rPr>
              <w:t xml:space="preserve"> </w:t>
            </w:r>
            <w:r w:rsidR="00724613">
              <w:rPr>
                <w:rFonts w:ascii="Calibri" w:hAnsi="Calibri" w:cs="Calibri"/>
                <w:spacing w:val="0"/>
                <w:sz w:val="21"/>
                <w:szCs w:val="21"/>
              </w:rPr>
              <w:t>Roßdorf</w:t>
            </w:r>
          </w:p>
          <w:p w14:paraId="22CB2EA7" w14:textId="4BC0BC1B" w:rsidR="00455370" w:rsidRPr="00B27898" w:rsidRDefault="00455370" w:rsidP="00724613">
            <w:pPr>
              <w:ind w:left="0"/>
              <w:jc w:val="both"/>
              <w:rPr>
                <w:rFonts w:ascii="Calibri" w:hAnsi="Calibri" w:cs="Calibri"/>
                <w:spacing w:val="0"/>
                <w:sz w:val="21"/>
                <w:szCs w:val="21"/>
                <w:lang w:val="en-GB"/>
              </w:rPr>
            </w:pPr>
            <w:r w:rsidRPr="00B27898">
              <w:rPr>
                <w:rFonts w:ascii="Calibri" w:hAnsi="Calibri" w:cs="Calibri"/>
                <w:spacing w:val="0"/>
                <w:sz w:val="21"/>
                <w:szCs w:val="21"/>
                <w:lang w:val="en-GB"/>
              </w:rPr>
              <w:t xml:space="preserve">Tel.: 0049 (0) </w:t>
            </w:r>
            <w:r w:rsidR="00724613">
              <w:rPr>
                <w:rFonts w:ascii="Calibri" w:hAnsi="Calibri" w:cs="Calibri"/>
                <w:spacing w:val="0"/>
                <w:sz w:val="21"/>
                <w:szCs w:val="21"/>
                <w:lang w:val="en-GB"/>
              </w:rPr>
              <w:t>6071</w:t>
            </w:r>
            <w:r w:rsidRPr="00B27898">
              <w:rPr>
                <w:rFonts w:ascii="Calibri" w:hAnsi="Calibri" w:cs="Calibri"/>
                <w:spacing w:val="0"/>
                <w:sz w:val="21"/>
                <w:szCs w:val="21"/>
                <w:lang w:val="en-GB"/>
              </w:rPr>
              <w:t xml:space="preserve"> / </w:t>
            </w:r>
            <w:r w:rsidR="00724613">
              <w:rPr>
                <w:rFonts w:ascii="Calibri" w:hAnsi="Calibri" w:cs="Calibri"/>
                <w:spacing w:val="0"/>
                <w:sz w:val="21"/>
                <w:szCs w:val="21"/>
                <w:lang w:val="en-GB"/>
              </w:rPr>
              <w:t>6187800</w:t>
            </w:r>
          </w:p>
        </w:tc>
      </w:tr>
      <w:tr w:rsidR="00455370" w:rsidRPr="00B27898" w14:paraId="510C2164" w14:textId="77777777" w:rsidTr="006E6861">
        <w:tc>
          <w:tcPr>
            <w:tcW w:w="5882" w:type="dxa"/>
          </w:tcPr>
          <w:p w14:paraId="3B0771C1" w14:textId="77777777" w:rsidR="00455370" w:rsidRPr="00B27898" w:rsidRDefault="00455370" w:rsidP="00046138">
            <w:pPr>
              <w:ind w:left="0"/>
              <w:jc w:val="both"/>
              <w:rPr>
                <w:rFonts w:ascii="Calibri" w:hAnsi="Calibri" w:cs="Calibri"/>
                <w:spacing w:val="0"/>
                <w:sz w:val="21"/>
                <w:szCs w:val="21"/>
                <w:lang w:val="en-GB"/>
              </w:rPr>
            </w:pPr>
            <w:r w:rsidRPr="00B27898">
              <w:rPr>
                <w:rFonts w:ascii="Calibri" w:hAnsi="Calibri" w:cs="Calibri"/>
                <w:spacing w:val="0"/>
                <w:sz w:val="21"/>
                <w:szCs w:val="21"/>
                <w:lang w:val="en-GB"/>
              </w:rPr>
              <w:t>Tel.: 0049 (0) 60 61 / 96 72-0</w:t>
            </w:r>
          </w:p>
        </w:tc>
        <w:tc>
          <w:tcPr>
            <w:tcW w:w="2977" w:type="dxa"/>
          </w:tcPr>
          <w:p w14:paraId="27A3C6BE" w14:textId="7D54DD92" w:rsidR="00455370" w:rsidRPr="00B27898" w:rsidRDefault="00455370" w:rsidP="00046138">
            <w:pPr>
              <w:ind w:left="0"/>
              <w:jc w:val="both"/>
              <w:rPr>
                <w:rFonts w:ascii="Calibri" w:hAnsi="Calibri" w:cs="Calibri"/>
                <w:spacing w:val="0"/>
                <w:sz w:val="21"/>
                <w:szCs w:val="21"/>
                <w:lang w:val="en-GB"/>
              </w:rPr>
            </w:pPr>
          </w:p>
        </w:tc>
      </w:tr>
      <w:tr w:rsidR="00455370" w:rsidRPr="00B27898" w14:paraId="670A92C1" w14:textId="77777777" w:rsidTr="006E6861">
        <w:tc>
          <w:tcPr>
            <w:tcW w:w="5882" w:type="dxa"/>
          </w:tcPr>
          <w:p w14:paraId="5969E646" w14:textId="77777777" w:rsidR="00455370" w:rsidRPr="00B27898" w:rsidRDefault="00455370" w:rsidP="00046138">
            <w:pPr>
              <w:ind w:left="0"/>
              <w:jc w:val="both"/>
              <w:rPr>
                <w:rFonts w:ascii="Calibri" w:hAnsi="Calibri" w:cs="Calibri"/>
                <w:spacing w:val="0"/>
                <w:sz w:val="21"/>
                <w:szCs w:val="21"/>
              </w:rPr>
            </w:pPr>
            <w:r w:rsidRPr="00B27898">
              <w:rPr>
                <w:rFonts w:ascii="Calibri" w:hAnsi="Calibri" w:cs="Calibri"/>
                <w:spacing w:val="0"/>
                <w:sz w:val="21"/>
                <w:szCs w:val="21"/>
              </w:rPr>
              <w:t>Fax: 0049 (0) 60 61 / 96 72-295</w:t>
            </w:r>
          </w:p>
        </w:tc>
        <w:tc>
          <w:tcPr>
            <w:tcW w:w="2977" w:type="dxa"/>
          </w:tcPr>
          <w:p w14:paraId="4EB3E950" w14:textId="07276D49" w:rsidR="00455370" w:rsidRPr="00B27898" w:rsidRDefault="00455370" w:rsidP="00724613">
            <w:pPr>
              <w:ind w:left="0"/>
              <w:jc w:val="both"/>
              <w:rPr>
                <w:rFonts w:ascii="Calibri" w:hAnsi="Calibri" w:cs="Calibri"/>
                <w:color w:val="000000"/>
                <w:spacing w:val="0"/>
                <w:sz w:val="21"/>
                <w:szCs w:val="21"/>
                <w:lang w:val="it-IT"/>
              </w:rPr>
            </w:pPr>
            <w:r w:rsidRPr="00B27898">
              <w:rPr>
                <w:rFonts w:ascii="Calibri" w:hAnsi="Calibri" w:cs="Calibri"/>
                <w:color w:val="000000"/>
                <w:spacing w:val="0"/>
                <w:sz w:val="21"/>
                <w:szCs w:val="21"/>
                <w:lang w:val="it-IT"/>
              </w:rPr>
              <w:t xml:space="preserve">E-Mail: </w:t>
            </w:r>
            <w:hyperlink r:id="rId6" w:history="1">
              <w:r w:rsidR="00724613">
                <w:rPr>
                  <w:rStyle w:val="Hyperlink"/>
                  <w:rFonts w:ascii="Calibri" w:hAnsi="Calibri" w:cs="Calibri"/>
                  <w:color w:val="000000"/>
                  <w:spacing w:val="0"/>
                  <w:sz w:val="21"/>
                  <w:szCs w:val="21"/>
                  <w:u w:val="none"/>
                  <w:lang w:val="it-IT"/>
                </w:rPr>
                <w:t>presse@</w:t>
              </w:r>
            </w:hyperlink>
            <w:r w:rsidR="00724613">
              <w:rPr>
                <w:rStyle w:val="Hyperlink"/>
                <w:rFonts w:ascii="Calibri" w:hAnsi="Calibri" w:cs="Calibri"/>
                <w:color w:val="000000"/>
                <w:spacing w:val="0"/>
                <w:sz w:val="21"/>
                <w:szCs w:val="21"/>
                <w:u w:val="none"/>
                <w:lang w:val="it-IT"/>
              </w:rPr>
              <w:t>pr-box.de</w:t>
            </w:r>
          </w:p>
        </w:tc>
      </w:tr>
      <w:tr w:rsidR="00455370" w:rsidRPr="00B27898" w14:paraId="6B7EACF4" w14:textId="77777777" w:rsidTr="006E6861">
        <w:tc>
          <w:tcPr>
            <w:tcW w:w="5882" w:type="dxa"/>
          </w:tcPr>
          <w:p w14:paraId="1BACD726" w14:textId="77777777" w:rsidR="00455370" w:rsidRPr="00B27898" w:rsidRDefault="00455370" w:rsidP="00046138">
            <w:pPr>
              <w:ind w:left="0"/>
              <w:jc w:val="both"/>
              <w:rPr>
                <w:rFonts w:ascii="Calibri" w:hAnsi="Calibri" w:cs="Calibri"/>
                <w:color w:val="000000"/>
                <w:spacing w:val="0"/>
                <w:sz w:val="21"/>
                <w:szCs w:val="21"/>
                <w:lang w:val="it-IT"/>
              </w:rPr>
            </w:pPr>
            <w:r w:rsidRPr="00B27898">
              <w:rPr>
                <w:rFonts w:ascii="Calibri" w:hAnsi="Calibri" w:cs="Calibri"/>
                <w:color w:val="000000"/>
                <w:spacing w:val="0"/>
                <w:sz w:val="21"/>
                <w:szCs w:val="21"/>
                <w:lang w:val="it-IT"/>
              </w:rPr>
              <w:t xml:space="preserve">E-Mail: </w:t>
            </w:r>
            <w:hyperlink r:id="rId7" w:history="1">
              <w:r w:rsidRPr="00B27898">
                <w:rPr>
                  <w:rStyle w:val="Hyperlink"/>
                  <w:rFonts w:ascii="Calibri" w:hAnsi="Calibri" w:cs="Calibri"/>
                  <w:spacing w:val="0"/>
                  <w:sz w:val="21"/>
                  <w:szCs w:val="21"/>
                  <w:lang w:val="it-IT"/>
                </w:rPr>
                <w:t>u.tartler@tartler-group.com</w:t>
              </w:r>
            </w:hyperlink>
          </w:p>
        </w:tc>
        <w:tc>
          <w:tcPr>
            <w:tcW w:w="2977" w:type="dxa"/>
          </w:tcPr>
          <w:p w14:paraId="50C688E5" w14:textId="77777777" w:rsidR="00455370" w:rsidRPr="00B27898" w:rsidRDefault="00455370" w:rsidP="00046138">
            <w:pPr>
              <w:ind w:left="0"/>
              <w:jc w:val="both"/>
              <w:rPr>
                <w:rFonts w:ascii="Calibri" w:hAnsi="Calibri" w:cs="Calibri"/>
                <w:color w:val="000000"/>
                <w:spacing w:val="0"/>
                <w:sz w:val="21"/>
                <w:szCs w:val="21"/>
                <w:lang w:val="it-IT"/>
              </w:rPr>
            </w:pPr>
            <w:r w:rsidRPr="00B27898">
              <w:rPr>
                <w:rFonts w:ascii="Calibri" w:hAnsi="Calibri" w:cs="Calibri"/>
                <w:color w:val="000000"/>
                <w:spacing w:val="0"/>
                <w:sz w:val="21"/>
                <w:szCs w:val="21"/>
                <w:lang w:val="it-IT"/>
              </w:rPr>
              <w:t xml:space="preserve">Internet: </w:t>
            </w:r>
            <w:hyperlink r:id="rId8" w:history="1">
              <w:r w:rsidRPr="00B27898">
                <w:rPr>
                  <w:rFonts w:ascii="Calibri" w:hAnsi="Calibri" w:cs="Calibri"/>
                  <w:color w:val="000000"/>
                  <w:spacing w:val="0"/>
                  <w:sz w:val="21"/>
                  <w:szCs w:val="21"/>
                  <w:lang w:val="it-IT"/>
                </w:rPr>
                <w:t>www.pr-box.de</w:t>
              </w:r>
            </w:hyperlink>
            <w:r w:rsidRPr="00B27898">
              <w:rPr>
                <w:rFonts w:ascii="Calibri" w:hAnsi="Calibri" w:cs="Calibri"/>
                <w:color w:val="000000"/>
                <w:spacing w:val="0"/>
                <w:sz w:val="21"/>
                <w:szCs w:val="21"/>
                <w:lang w:val="fr-FR"/>
              </w:rPr>
              <w:t xml:space="preserve"> </w:t>
            </w:r>
          </w:p>
        </w:tc>
      </w:tr>
      <w:tr w:rsidR="00455370" w:rsidRPr="00056019" w14:paraId="6A3885C5" w14:textId="77777777" w:rsidTr="006E6861">
        <w:tc>
          <w:tcPr>
            <w:tcW w:w="5882" w:type="dxa"/>
          </w:tcPr>
          <w:p w14:paraId="75BDFED4" w14:textId="040CA9A4" w:rsidR="00455370" w:rsidRPr="00E6382D" w:rsidRDefault="00455370" w:rsidP="00046138">
            <w:pPr>
              <w:ind w:left="0"/>
              <w:jc w:val="both"/>
              <w:rPr>
                <w:rFonts w:ascii="Calibri" w:hAnsi="Calibri" w:cs="Calibri"/>
                <w:color w:val="000000"/>
                <w:spacing w:val="0"/>
                <w:sz w:val="21"/>
                <w:szCs w:val="21"/>
                <w:lang w:val="it-IT"/>
              </w:rPr>
            </w:pPr>
            <w:r w:rsidRPr="00B27898">
              <w:rPr>
                <w:rFonts w:ascii="Calibri" w:hAnsi="Calibri" w:cs="Calibri"/>
                <w:color w:val="000000"/>
                <w:spacing w:val="0"/>
                <w:sz w:val="21"/>
                <w:szCs w:val="21"/>
                <w:lang w:val="it-IT"/>
              </w:rPr>
              <w:t xml:space="preserve">Internet: </w:t>
            </w:r>
            <w:hyperlink r:id="rId9" w:history="1">
              <w:r w:rsidRPr="00B27898">
                <w:rPr>
                  <w:rStyle w:val="Hyperlink"/>
                  <w:rFonts w:ascii="Calibri" w:hAnsi="Calibri" w:cs="Calibri"/>
                  <w:spacing w:val="0"/>
                  <w:sz w:val="21"/>
                  <w:szCs w:val="21"/>
                  <w:lang w:val="it-IT"/>
                </w:rPr>
                <w:t>www.tartler-group.com</w:t>
              </w:r>
            </w:hyperlink>
            <w:r w:rsidRPr="00B27898">
              <w:rPr>
                <w:rFonts w:ascii="Calibri" w:hAnsi="Calibri" w:cs="Calibri"/>
                <w:color w:val="000000"/>
                <w:spacing w:val="0"/>
                <w:sz w:val="21"/>
                <w:szCs w:val="21"/>
                <w:lang w:val="it-IT"/>
              </w:rPr>
              <w:t xml:space="preserve"> / </w:t>
            </w:r>
            <w:hyperlink r:id="rId10" w:history="1">
              <w:r w:rsidR="00FE3561" w:rsidRPr="00B27898">
                <w:rPr>
                  <w:rStyle w:val="Hyperlink"/>
                  <w:rFonts w:ascii="Calibri" w:hAnsi="Calibri" w:cs="Calibri"/>
                  <w:spacing w:val="0"/>
                  <w:sz w:val="21"/>
                  <w:szCs w:val="21"/>
                  <w:lang w:val="it-IT"/>
                </w:rPr>
                <w:t>www.tartler.com</w:t>
              </w:r>
            </w:hyperlink>
          </w:p>
          <w:p w14:paraId="14E60454" w14:textId="77777777" w:rsidR="00455370" w:rsidRPr="00E6382D" w:rsidRDefault="00455370" w:rsidP="00046138">
            <w:pPr>
              <w:ind w:left="0"/>
              <w:jc w:val="both"/>
              <w:rPr>
                <w:rFonts w:ascii="Calibri" w:hAnsi="Calibri" w:cs="Calibri"/>
                <w:color w:val="000000"/>
                <w:spacing w:val="0"/>
                <w:sz w:val="21"/>
                <w:szCs w:val="21"/>
                <w:lang w:val="it-IT"/>
              </w:rPr>
            </w:pPr>
          </w:p>
        </w:tc>
        <w:tc>
          <w:tcPr>
            <w:tcW w:w="2977" w:type="dxa"/>
          </w:tcPr>
          <w:p w14:paraId="5740C0FD" w14:textId="77777777" w:rsidR="00455370" w:rsidRPr="00056019" w:rsidRDefault="00455370" w:rsidP="00046138">
            <w:pPr>
              <w:ind w:left="0"/>
              <w:jc w:val="both"/>
              <w:rPr>
                <w:rFonts w:ascii="Calibri" w:hAnsi="Calibri" w:cs="Calibri"/>
                <w:color w:val="000000"/>
                <w:spacing w:val="0"/>
                <w:sz w:val="21"/>
                <w:szCs w:val="21"/>
                <w:lang w:val="it-IT"/>
              </w:rPr>
            </w:pPr>
          </w:p>
        </w:tc>
      </w:tr>
    </w:tbl>
    <w:p w14:paraId="6D3A2F4C" w14:textId="77777777" w:rsidR="007B7A35" w:rsidRPr="00561442" w:rsidRDefault="007B7A35" w:rsidP="00455370">
      <w:pPr>
        <w:ind w:left="0"/>
        <w:jc w:val="both"/>
        <w:rPr>
          <w:rFonts w:ascii="Calibri" w:hAnsi="Calibri" w:cs="Calibri"/>
          <w:spacing w:val="-6"/>
          <w:sz w:val="21"/>
          <w:szCs w:val="21"/>
          <w:lang w:val="it-IT"/>
        </w:rPr>
      </w:pPr>
    </w:p>
    <w:sectPr w:rsidR="007B7A35" w:rsidRPr="00561442" w:rsidSect="002B1FBB">
      <w:pgSz w:w="11907" w:h="16840"/>
      <w:pgMar w:top="1134" w:right="1985" w:bottom="1418"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Open Sans">
    <w:altName w:val="Arial"/>
    <w:charset w:val="00"/>
    <w:family w:val="swiss"/>
    <w:pitch w:val="variable"/>
    <w:sig w:usb0="00000001"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abstractNum w:abstractNumId="10">
    <w:nsid w:val="0C11213E"/>
    <w:multiLevelType w:val="hybridMultilevel"/>
    <w:tmpl w:val="B85EA5F6"/>
    <w:lvl w:ilvl="0" w:tplc="DD72F0DC">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nsid w:val="1D587F14"/>
    <w:multiLevelType w:val="multilevel"/>
    <w:tmpl w:val="0A2CB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9724A7"/>
    <w:multiLevelType w:val="hybridMultilevel"/>
    <w:tmpl w:val="8E12B8E4"/>
    <w:lvl w:ilvl="0" w:tplc="CDA263AE">
      <w:start w:val="79"/>
      <w:numFmt w:val="bullet"/>
      <w:lvlText w:val=""/>
      <w:lvlJc w:val="left"/>
      <w:pPr>
        <w:ind w:left="720" w:hanging="360"/>
      </w:pPr>
      <w:rPr>
        <w:rFonts w:ascii="Wingdings" w:eastAsia="Calibri"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38E7992"/>
    <w:multiLevelType w:val="multilevel"/>
    <w:tmpl w:val="5F387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872FFF"/>
    <w:multiLevelType w:val="hybridMultilevel"/>
    <w:tmpl w:val="DEAAA45A"/>
    <w:lvl w:ilvl="0" w:tplc="44A614F8">
      <w:start w:val="79"/>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69245E26"/>
    <w:multiLevelType w:val="hybridMultilevel"/>
    <w:tmpl w:val="5E86CC04"/>
    <w:lvl w:ilvl="0" w:tplc="8EA6F30A">
      <w:start w:val="79"/>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78C0344A"/>
    <w:multiLevelType w:val="hybridMultilevel"/>
    <w:tmpl w:val="F3BE8588"/>
    <w:lvl w:ilvl="0" w:tplc="92A07F9C">
      <w:start w:val="79"/>
      <w:numFmt w:val="bullet"/>
      <w:lvlText w:val=""/>
      <w:lvlJc w:val="left"/>
      <w:pPr>
        <w:ind w:left="720" w:hanging="360"/>
      </w:pPr>
      <w:rPr>
        <w:rFonts w:ascii="Wingdings" w:eastAsia="Calibri"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FEF3DE1"/>
    <w:multiLevelType w:val="multilevel"/>
    <w:tmpl w:val="64581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 w:numId="11">
    <w:abstractNumId w:val="13"/>
  </w:num>
  <w:num w:numId="12">
    <w:abstractNumId w:val="11"/>
  </w:num>
  <w:num w:numId="13">
    <w:abstractNumId w:val="10"/>
  </w:num>
  <w:num w:numId="14">
    <w:abstractNumId w:val="17"/>
  </w:num>
  <w:num w:numId="15">
    <w:abstractNumId w:val="15"/>
  </w:num>
  <w:num w:numId="16">
    <w:abstractNumId w:val="14"/>
  </w:num>
  <w:num w:numId="17">
    <w:abstractNumId w:val="1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7A42"/>
    <w:rsid w:val="00002BBC"/>
    <w:rsid w:val="00004507"/>
    <w:rsid w:val="00005A1A"/>
    <w:rsid w:val="000061C0"/>
    <w:rsid w:val="00006C8E"/>
    <w:rsid w:val="000106DE"/>
    <w:rsid w:val="0001086C"/>
    <w:rsid w:val="00011543"/>
    <w:rsid w:val="00011B89"/>
    <w:rsid w:val="00013A70"/>
    <w:rsid w:val="00014ADC"/>
    <w:rsid w:val="00016CF3"/>
    <w:rsid w:val="0001718A"/>
    <w:rsid w:val="000201FE"/>
    <w:rsid w:val="00021EAE"/>
    <w:rsid w:val="00022711"/>
    <w:rsid w:val="0002324F"/>
    <w:rsid w:val="000270C7"/>
    <w:rsid w:val="00027772"/>
    <w:rsid w:val="00027B94"/>
    <w:rsid w:val="00030000"/>
    <w:rsid w:val="00030DBF"/>
    <w:rsid w:val="00032604"/>
    <w:rsid w:val="000328E2"/>
    <w:rsid w:val="00033A47"/>
    <w:rsid w:val="000343B5"/>
    <w:rsid w:val="00035360"/>
    <w:rsid w:val="00037932"/>
    <w:rsid w:val="00037D7B"/>
    <w:rsid w:val="00042FEE"/>
    <w:rsid w:val="0004305F"/>
    <w:rsid w:val="000432C9"/>
    <w:rsid w:val="00043649"/>
    <w:rsid w:val="000455D7"/>
    <w:rsid w:val="00046138"/>
    <w:rsid w:val="000471D4"/>
    <w:rsid w:val="0005052F"/>
    <w:rsid w:val="000542FE"/>
    <w:rsid w:val="000555F6"/>
    <w:rsid w:val="00055DF4"/>
    <w:rsid w:val="00056019"/>
    <w:rsid w:val="0005619C"/>
    <w:rsid w:val="000566E4"/>
    <w:rsid w:val="00057B14"/>
    <w:rsid w:val="0006196E"/>
    <w:rsid w:val="00062EF4"/>
    <w:rsid w:val="0006529D"/>
    <w:rsid w:val="0006626D"/>
    <w:rsid w:val="00066634"/>
    <w:rsid w:val="00066DF2"/>
    <w:rsid w:val="0006719E"/>
    <w:rsid w:val="00067F0D"/>
    <w:rsid w:val="00070068"/>
    <w:rsid w:val="000710FC"/>
    <w:rsid w:val="00071E68"/>
    <w:rsid w:val="00072489"/>
    <w:rsid w:val="000739AA"/>
    <w:rsid w:val="00077B4D"/>
    <w:rsid w:val="00081174"/>
    <w:rsid w:val="00081F97"/>
    <w:rsid w:val="000820CC"/>
    <w:rsid w:val="000835A5"/>
    <w:rsid w:val="00085E01"/>
    <w:rsid w:val="00086316"/>
    <w:rsid w:val="00090F6F"/>
    <w:rsid w:val="00092696"/>
    <w:rsid w:val="00092AAD"/>
    <w:rsid w:val="00092B85"/>
    <w:rsid w:val="00093887"/>
    <w:rsid w:val="00093897"/>
    <w:rsid w:val="000946FA"/>
    <w:rsid w:val="00095052"/>
    <w:rsid w:val="000A1A26"/>
    <w:rsid w:val="000A6CE0"/>
    <w:rsid w:val="000A6EA2"/>
    <w:rsid w:val="000A7DD1"/>
    <w:rsid w:val="000B2CC4"/>
    <w:rsid w:val="000B4C3E"/>
    <w:rsid w:val="000B5DCD"/>
    <w:rsid w:val="000B7600"/>
    <w:rsid w:val="000B7E95"/>
    <w:rsid w:val="000C01EE"/>
    <w:rsid w:val="000C0677"/>
    <w:rsid w:val="000C07DE"/>
    <w:rsid w:val="000C40C6"/>
    <w:rsid w:val="000C7B78"/>
    <w:rsid w:val="000D0607"/>
    <w:rsid w:val="000D13C1"/>
    <w:rsid w:val="000D14F9"/>
    <w:rsid w:val="000D1E1C"/>
    <w:rsid w:val="000D302C"/>
    <w:rsid w:val="000D3D22"/>
    <w:rsid w:val="000E1119"/>
    <w:rsid w:val="000E2490"/>
    <w:rsid w:val="000E2C2F"/>
    <w:rsid w:val="000E3588"/>
    <w:rsid w:val="000E55CB"/>
    <w:rsid w:val="000F16E0"/>
    <w:rsid w:val="000F172E"/>
    <w:rsid w:val="000F1FA8"/>
    <w:rsid w:val="000F43FE"/>
    <w:rsid w:val="000F5298"/>
    <w:rsid w:val="001002C7"/>
    <w:rsid w:val="00104689"/>
    <w:rsid w:val="0010574B"/>
    <w:rsid w:val="00106C86"/>
    <w:rsid w:val="00106F18"/>
    <w:rsid w:val="00110CB5"/>
    <w:rsid w:val="00112E1F"/>
    <w:rsid w:val="00114A44"/>
    <w:rsid w:val="00116EB0"/>
    <w:rsid w:val="00121DBF"/>
    <w:rsid w:val="0012203F"/>
    <w:rsid w:val="00122526"/>
    <w:rsid w:val="00122C85"/>
    <w:rsid w:val="0012379D"/>
    <w:rsid w:val="001241B5"/>
    <w:rsid w:val="00124B72"/>
    <w:rsid w:val="00126D57"/>
    <w:rsid w:val="00130790"/>
    <w:rsid w:val="00133479"/>
    <w:rsid w:val="00133647"/>
    <w:rsid w:val="00134A99"/>
    <w:rsid w:val="00135E6B"/>
    <w:rsid w:val="00137054"/>
    <w:rsid w:val="001376A8"/>
    <w:rsid w:val="00144914"/>
    <w:rsid w:val="001461A5"/>
    <w:rsid w:val="00146712"/>
    <w:rsid w:val="00147060"/>
    <w:rsid w:val="00151EEF"/>
    <w:rsid w:val="0015442E"/>
    <w:rsid w:val="001553CA"/>
    <w:rsid w:val="00155D23"/>
    <w:rsid w:val="0015626C"/>
    <w:rsid w:val="00157718"/>
    <w:rsid w:val="001600B0"/>
    <w:rsid w:val="00160421"/>
    <w:rsid w:val="001608DA"/>
    <w:rsid w:val="00162A3D"/>
    <w:rsid w:val="001637D4"/>
    <w:rsid w:val="0016516A"/>
    <w:rsid w:val="00166256"/>
    <w:rsid w:val="00167C03"/>
    <w:rsid w:val="00167FDA"/>
    <w:rsid w:val="00171D75"/>
    <w:rsid w:val="0017348A"/>
    <w:rsid w:val="00174757"/>
    <w:rsid w:val="0017524F"/>
    <w:rsid w:val="001753F1"/>
    <w:rsid w:val="00177044"/>
    <w:rsid w:val="0018042E"/>
    <w:rsid w:val="0018082C"/>
    <w:rsid w:val="00182207"/>
    <w:rsid w:val="0018420A"/>
    <w:rsid w:val="00186837"/>
    <w:rsid w:val="0018797F"/>
    <w:rsid w:val="001913D7"/>
    <w:rsid w:val="001938BA"/>
    <w:rsid w:val="00195E49"/>
    <w:rsid w:val="001A178B"/>
    <w:rsid w:val="001A28AE"/>
    <w:rsid w:val="001A3E18"/>
    <w:rsid w:val="001A5CF4"/>
    <w:rsid w:val="001A62C9"/>
    <w:rsid w:val="001A7213"/>
    <w:rsid w:val="001A7F91"/>
    <w:rsid w:val="001B2E1F"/>
    <w:rsid w:val="001B30BB"/>
    <w:rsid w:val="001B58FD"/>
    <w:rsid w:val="001B596F"/>
    <w:rsid w:val="001B71AC"/>
    <w:rsid w:val="001C0775"/>
    <w:rsid w:val="001C21C4"/>
    <w:rsid w:val="001C2D68"/>
    <w:rsid w:val="001C4140"/>
    <w:rsid w:val="001C458E"/>
    <w:rsid w:val="001C64D8"/>
    <w:rsid w:val="001C66D5"/>
    <w:rsid w:val="001D1B2E"/>
    <w:rsid w:val="001D28F3"/>
    <w:rsid w:val="001D2B0C"/>
    <w:rsid w:val="001D5802"/>
    <w:rsid w:val="001D5A64"/>
    <w:rsid w:val="001D5EEE"/>
    <w:rsid w:val="001D7582"/>
    <w:rsid w:val="001D7A7D"/>
    <w:rsid w:val="001E0A0E"/>
    <w:rsid w:val="001E0E68"/>
    <w:rsid w:val="001E3ECB"/>
    <w:rsid w:val="001E4509"/>
    <w:rsid w:val="001E474A"/>
    <w:rsid w:val="001E4D86"/>
    <w:rsid w:val="001E792E"/>
    <w:rsid w:val="001F04A3"/>
    <w:rsid w:val="001F2C4C"/>
    <w:rsid w:val="001F34D1"/>
    <w:rsid w:val="001F358E"/>
    <w:rsid w:val="001F3EAC"/>
    <w:rsid w:val="001F7821"/>
    <w:rsid w:val="001F7A23"/>
    <w:rsid w:val="0020174E"/>
    <w:rsid w:val="002023EC"/>
    <w:rsid w:val="002027FA"/>
    <w:rsid w:val="002041F9"/>
    <w:rsid w:val="00204434"/>
    <w:rsid w:val="00204A1B"/>
    <w:rsid w:val="0020636F"/>
    <w:rsid w:val="0020697D"/>
    <w:rsid w:val="00206B00"/>
    <w:rsid w:val="00206BDA"/>
    <w:rsid w:val="00207068"/>
    <w:rsid w:val="00207075"/>
    <w:rsid w:val="00207792"/>
    <w:rsid w:val="00207833"/>
    <w:rsid w:val="00210A59"/>
    <w:rsid w:val="00211577"/>
    <w:rsid w:val="00212243"/>
    <w:rsid w:val="00213855"/>
    <w:rsid w:val="002146A9"/>
    <w:rsid w:val="00217983"/>
    <w:rsid w:val="00220394"/>
    <w:rsid w:val="00222459"/>
    <w:rsid w:val="0022304D"/>
    <w:rsid w:val="00224223"/>
    <w:rsid w:val="00226D91"/>
    <w:rsid w:val="002309F2"/>
    <w:rsid w:val="00230AB3"/>
    <w:rsid w:val="002310ED"/>
    <w:rsid w:val="00232FE4"/>
    <w:rsid w:val="00234034"/>
    <w:rsid w:val="00234218"/>
    <w:rsid w:val="00234798"/>
    <w:rsid w:val="00243426"/>
    <w:rsid w:val="00245561"/>
    <w:rsid w:val="002458E0"/>
    <w:rsid w:val="00245DCE"/>
    <w:rsid w:val="00247263"/>
    <w:rsid w:val="00251EE6"/>
    <w:rsid w:val="002530A9"/>
    <w:rsid w:val="00255DCB"/>
    <w:rsid w:val="002569A0"/>
    <w:rsid w:val="002579A3"/>
    <w:rsid w:val="002631F3"/>
    <w:rsid w:val="00263ACB"/>
    <w:rsid w:val="00264A04"/>
    <w:rsid w:val="002666B8"/>
    <w:rsid w:val="00270C23"/>
    <w:rsid w:val="00270D0B"/>
    <w:rsid w:val="00270F52"/>
    <w:rsid w:val="00273894"/>
    <w:rsid w:val="0027453A"/>
    <w:rsid w:val="00275BA2"/>
    <w:rsid w:val="0028053C"/>
    <w:rsid w:val="00282D87"/>
    <w:rsid w:val="002845D7"/>
    <w:rsid w:val="00284641"/>
    <w:rsid w:val="00285E7B"/>
    <w:rsid w:val="00290ED6"/>
    <w:rsid w:val="00291221"/>
    <w:rsid w:val="0029196C"/>
    <w:rsid w:val="002939F2"/>
    <w:rsid w:val="00293A11"/>
    <w:rsid w:val="00294105"/>
    <w:rsid w:val="00294E09"/>
    <w:rsid w:val="0029533D"/>
    <w:rsid w:val="0029626F"/>
    <w:rsid w:val="00296C6D"/>
    <w:rsid w:val="002A06E5"/>
    <w:rsid w:val="002A0FEB"/>
    <w:rsid w:val="002A1936"/>
    <w:rsid w:val="002A2F3D"/>
    <w:rsid w:val="002A4650"/>
    <w:rsid w:val="002A547A"/>
    <w:rsid w:val="002B1FBB"/>
    <w:rsid w:val="002B3C5B"/>
    <w:rsid w:val="002B3F73"/>
    <w:rsid w:val="002B5759"/>
    <w:rsid w:val="002B59B3"/>
    <w:rsid w:val="002C0DBE"/>
    <w:rsid w:val="002C1ED6"/>
    <w:rsid w:val="002C2864"/>
    <w:rsid w:val="002C4DD7"/>
    <w:rsid w:val="002C5A09"/>
    <w:rsid w:val="002C60EC"/>
    <w:rsid w:val="002D0203"/>
    <w:rsid w:val="002D14E1"/>
    <w:rsid w:val="002D19B0"/>
    <w:rsid w:val="002D2BC2"/>
    <w:rsid w:val="002D4E72"/>
    <w:rsid w:val="002D5C6B"/>
    <w:rsid w:val="002D72F6"/>
    <w:rsid w:val="002E027F"/>
    <w:rsid w:val="002E0DAF"/>
    <w:rsid w:val="002E1AEF"/>
    <w:rsid w:val="002E47E2"/>
    <w:rsid w:val="002E6901"/>
    <w:rsid w:val="002E6EE0"/>
    <w:rsid w:val="002E7FF1"/>
    <w:rsid w:val="002F2D07"/>
    <w:rsid w:val="002F4196"/>
    <w:rsid w:val="002F4AF5"/>
    <w:rsid w:val="002F4F44"/>
    <w:rsid w:val="002F5633"/>
    <w:rsid w:val="002F7968"/>
    <w:rsid w:val="003006C4"/>
    <w:rsid w:val="00301309"/>
    <w:rsid w:val="00302594"/>
    <w:rsid w:val="00303B16"/>
    <w:rsid w:val="00303E49"/>
    <w:rsid w:val="00304BE6"/>
    <w:rsid w:val="00305D13"/>
    <w:rsid w:val="003118D6"/>
    <w:rsid w:val="00311F6C"/>
    <w:rsid w:val="003120D7"/>
    <w:rsid w:val="003125AE"/>
    <w:rsid w:val="00313582"/>
    <w:rsid w:val="0031577C"/>
    <w:rsid w:val="00315917"/>
    <w:rsid w:val="00316C2E"/>
    <w:rsid w:val="0031739D"/>
    <w:rsid w:val="00321D24"/>
    <w:rsid w:val="00321F09"/>
    <w:rsid w:val="00322079"/>
    <w:rsid w:val="00322AB6"/>
    <w:rsid w:val="00324777"/>
    <w:rsid w:val="00324FE9"/>
    <w:rsid w:val="00326915"/>
    <w:rsid w:val="003279C1"/>
    <w:rsid w:val="003313EB"/>
    <w:rsid w:val="00333F91"/>
    <w:rsid w:val="003364CA"/>
    <w:rsid w:val="00337A7D"/>
    <w:rsid w:val="00337C32"/>
    <w:rsid w:val="0034121D"/>
    <w:rsid w:val="00342BAB"/>
    <w:rsid w:val="00344C01"/>
    <w:rsid w:val="00344FA6"/>
    <w:rsid w:val="00350C71"/>
    <w:rsid w:val="00352540"/>
    <w:rsid w:val="00353F45"/>
    <w:rsid w:val="0035408A"/>
    <w:rsid w:val="0035681D"/>
    <w:rsid w:val="00362229"/>
    <w:rsid w:val="0036274B"/>
    <w:rsid w:val="0036352D"/>
    <w:rsid w:val="00366F1E"/>
    <w:rsid w:val="00371A8E"/>
    <w:rsid w:val="003720E9"/>
    <w:rsid w:val="00373501"/>
    <w:rsid w:val="00375011"/>
    <w:rsid w:val="003763EE"/>
    <w:rsid w:val="003767C8"/>
    <w:rsid w:val="00380B3E"/>
    <w:rsid w:val="0038321B"/>
    <w:rsid w:val="00383984"/>
    <w:rsid w:val="00385632"/>
    <w:rsid w:val="00387CFF"/>
    <w:rsid w:val="0039100D"/>
    <w:rsid w:val="00395195"/>
    <w:rsid w:val="00395999"/>
    <w:rsid w:val="003A0A56"/>
    <w:rsid w:val="003A0AF2"/>
    <w:rsid w:val="003A0C72"/>
    <w:rsid w:val="003A19C8"/>
    <w:rsid w:val="003A2810"/>
    <w:rsid w:val="003A337A"/>
    <w:rsid w:val="003A4BB8"/>
    <w:rsid w:val="003B00F6"/>
    <w:rsid w:val="003B063A"/>
    <w:rsid w:val="003B16A4"/>
    <w:rsid w:val="003B36E9"/>
    <w:rsid w:val="003B571F"/>
    <w:rsid w:val="003B573B"/>
    <w:rsid w:val="003B6700"/>
    <w:rsid w:val="003B7477"/>
    <w:rsid w:val="003C335E"/>
    <w:rsid w:val="003C7C2A"/>
    <w:rsid w:val="003D3558"/>
    <w:rsid w:val="003D529C"/>
    <w:rsid w:val="003D74B0"/>
    <w:rsid w:val="003D7647"/>
    <w:rsid w:val="003E2B56"/>
    <w:rsid w:val="003E38C2"/>
    <w:rsid w:val="003E3F7B"/>
    <w:rsid w:val="003E55E7"/>
    <w:rsid w:val="003E7274"/>
    <w:rsid w:val="003F1E11"/>
    <w:rsid w:val="003F3859"/>
    <w:rsid w:val="003F628E"/>
    <w:rsid w:val="003F6502"/>
    <w:rsid w:val="003F6E63"/>
    <w:rsid w:val="00400BB8"/>
    <w:rsid w:val="00400C48"/>
    <w:rsid w:val="00401FE8"/>
    <w:rsid w:val="00402DC3"/>
    <w:rsid w:val="00405225"/>
    <w:rsid w:val="004063C0"/>
    <w:rsid w:val="00406A79"/>
    <w:rsid w:val="004078C7"/>
    <w:rsid w:val="00407C61"/>
    <w:rsid w:val="00411AB9"/>
    <w:rsid w:val="00412681"/>
    <w:rsid w:val="00412EDF"/>
    <w:rsid w:val="00414F36"/>
    <w:rsid w:val="0041790A"/>
    <w:rsid w:val="00422541"/>
    <w:rsid w:val="00425C4B"/>
    <w:rsid w:val="00427F45"/>
    <w:rsid w:val="0043016F"/>
    <w:rsid w:val="00430181"/>
    <w:rsid w:val="0043404C"/>
    <w:rsid w:val="004355DB"/>
    <w:rsid w:val="004355F6"/>
    <w:rsid w:val="004411D1"/>
    <w:rsid w:val="00442F3E"/>
    <w:rsid w:val="004450B8"/>
    <w:rsid w:val="00445D03"/>
    <w:rsid w:val="004467A9"/>
    <w:rsid w:val="00447479"/>
    <w:rsid w:val="004475C7"/>
    <w:rsid w:val="0045433D"/>
    <w:rsid w:val="00454FC8"/>
    <w:rsid w:val="00455370"/>
    <w:rsid w:val="00456BCC"/>
    <w:rsid w:val="0046056C"/>
    <w:rsid w:val="0046124F"/>
    <w:rsid w:val="00462C5F"/>
    <w:rsid w:val="00462D3C"/>
    <w:rsid w:val="0046509F"/>
    <w:rsid w:val="004668FD"/>
    <w:rsid w:val="004704C5"/>
    <w:rsid w:val="004712F7"/>
    <w:rsid w:val="00477ABE"/>
    <w:rsid w:val="00480399"/>
    <w:rsid w:val="00481054"/>
    <w:rsid w:val="00481709"/>
    <w:rsid w:val="00483CAA"/>
    <w:rsid w:val="004842C1"/>
    <w:rsid w:val="00485172"/>
    <w:rsid w:val="0049017C"/>
    <w:rsid w:val="00490B64"/>
    <w:rsid w:val="00491F37"/>
    <w:rsid w:val="00491F55"/>
    <w:rsid w:val="004940B0"/>
    <w:rsid w:val="0049554B"/>
    <w:rsid w:val="00495F3C"/>
    <w:rsid w:val="00496292"/>
    <w:rsid w:val="00497457"/>
    <w:rsid w:val="004977FD"/>
    <w:rsid w:val="00497A94"/>
    <w:rsid w:val="004A2729"/>
    <w:rsid w:val="004A4E4F"/>
    <w:rsid w:val="004A56AC"/>
    <w:rsid w:val="004A59D4"/>
    <w:rsid w:val="004A739A"/>
    <w:rsid w:val="004A7745"/>
    <w:rsid w:val="004A7FD2"/>
    <w:rsid w:val="004B16DF"/>
    <w:rsid w:val="004B48AD"/>
    <w:rsid w:val="004B6BBC"/>
    <w:rsid w:val="004B72DA"/>
    <w:rsid w:val="004B7A5F"/>
    <w:rsid w:val="004C2EFB"/>
    <w:rsid w:val="004C38A5"/>
    <w:rsid w:val="004C42DA"/>
    <w:rsid w:val="004C495F"/>
    <w:rsid w:val="004C54D2"/>
    <w:rsid w:val="004C5D27"/>
    <w:rsid w:val="004C620A"/>
    <w:rsid w:val="004C65C9"/>
    <w:rsid w:val="004C6DBA"/>
    <w:rsid w:val="004C744A"/>
    <w:rsid w:val="004D155A"/>
    <w:rsid w:val="004D1EF9"/>
    <w:rsid w:val="004D3068"/>
    <w:rsid w:val="004D6737"/>
    <w:rsid w:val="004D734D"/>
    <w:rsid w:val="004E1A38"/>
    <w:rsid w:val="004E26D4"/>
    <w:rsid w:val="004E3EFF"/>
    <w:rsid w:val="004E5225"/>
    <w:rsid w:val="004E58FA"/>
    <w:rsid w:val="004E62B6"/>
    <w:rsid w:val="004F05AA"/>
    <w:rsid w:val="004F20C7"/>
    <w:rsid w:val="004F2E8F"/>
    <w:rsid w:val="005039FA"/>
    <w:rsid w:val="00503FC1"/>
    <w:rsid w:val="005042D2"/>
    <w:rsid w:val="00504323"/>
    <w:rsid w:val="00505C0A"/>
    <w:rsid w:val="005060FB"/>
    <w:rsid w:val="005067D6"/>
    <w:rsid w:val="00506C0E"/>
    <w:rsid w:val="005107E9"/>
    <w:rsid w:val="00510C49"/>
    <w:rsid w:val="00513EEB"/>
    <w:rsid w:val="00514729"/>
    <w:rsid w:val="0051501C"/>
    <w:rsid w:val="005162C0"/>
    <w:rsid w:val="0051780B"/>
    <w:rsid w:val="005211B9"/>
    <w:rsid w:val="005225BD"/>
    <w:rsid w:val="00522ED1"/>
    <w:rsid w:val="0052397C"/>
    <w:rsid w:val="00523C3E"/>
    <w:rsid w:val="00524623"/>
    <w:rsid w:val="0052578F"/>
    <w:rsid w:val="00525894"/>
    <w:rsid w:val="00526B2E"/>
    <w:rsid w:val="00532468"/>
    <w:rsid w:val="00532D2F"/>
    <w:rsid w:val="00533335"/>
    <w:rsid w:val="00534C46"/>
    <w:rsid w:val="00534DAE"/>
    <w:rsid w:val="00535646"/>
    <w:rsid w:val="00535752"/>
    <w:rsid w:val="0053685E"/>
    <w:rsid w:val="00536B9E"/>
    <w:rsid w:val="00540C81"/>
    <w:rsid w:val="0054115C"/>
    <w:rsid w:val="005435DD"/>
    <w:rsid w:val="00545F0F"/>
    <w:rsid w:val="00546AE0"/>
    <w:rsid w:val="00550C9A"/>
    <w:rsid w:val="005535D8"/>
    <w:rsid w:val="005547DB"/>
    <w:rsid w:val="005577C4"/>
    <w:rsid w:val="005607F3"/>
    <w:rsid w:val="0056307E"/>
    <w:rsid w:val="005644A4"/>
    <w:rsid w:val="005658EB"/>
    <w:rsid w:val="00566916"/>
    <w:rsid w:val="005671FD"/>
    <w:rsid w:val="00575700"/>
    <w:rsid w:val="00576E4B"/>
    <w:rsid w:val="00580465"/>
    <w:rsid w:val="00580688"/>
    <w:rsid w:val="00581770"/>
    <w:rsid w:val="00582DCE"/>
    <w:rsid w:val="0058321A"/>
    <w:rsid w:val="005833A2"/>
    <w:rsid w:val="00590E3F"/>
    <w:rsid w:val="005913A2"/>
    <w:rsid w:val="00592316"/>
    <w:rsid w:val="00592BDA"/>
    <w:rsid w:val="00594879"/>
    <w:rsid w:val="00594EBB"/>
    <w:rsid w:val="0059554E"/>
    <w:rsid w:val="00596146"/>
    <w:rsid w:val="00596DD3"/>
    <w:rsid w:val="0059770E"/>
    <w:rsid w:val="005A10B0"/>
    <w:rsid w:val="005A1B91"/>
    <w:rsid w:val="005A203A"/>
    <w:rsid w:val="005A3164"/>
    <w:rsid w:val="005A344C"/>
    <w:rsid w:val="005A3B6F"/>
    <w:rsid w:val="005A4981"/>
    <w:rsid w:val="005B059A"/>
    <w:rsid w:val="005B0DE2"/>
    <w:rsid w:val="005B14C7"/>
    <w:rsid w:val="005B181A"/>
    <w:rsid w:val="005B48C2"/>
    <w:rsid w:val="005B7F85"/>
    <w:rsid w:val="005C0BB4"/>
    <w:rsid w:val="005C4008"/>
    <w:rsid w:val="005C5A79"/>
    <w:rsid w:val="005C7A4B"/>
    <w:rsid w:val="005D10DF"/>
    <w:rsid w:val="005D2610"/>
    <w:rsid w:val="005D2D77"/>
    <w:rsid w:val="005D2E41"/>
    <w:rsid w:val="005D3677"/>
    <w:rsid w:val="005D42EA"/>
    <w:rsid w:val="005D4E86"/>
    <w:rsid w:val="005D5E40"/>
    <w:rsid w:val="005D6404"/>
    <w:rsid w:val="005D753F"/>
    <w:rsid w:val="005D77E7"/>
    <w:rsid w:val="005E188C"/>
    <w:rsid w:val="005E3825"/>
    <w:rsid w:val="005E4395"/>
    <w:rsid w:val="005E4404"/>
    <w:rsid w:val="005E70AB"/>
    <w:rsid w:val="005F0025"/>
    <w:rsid w:val="005F18E2"/>
    <w:rsid w:val="005F3E3C"/>
    <w:rsid w:val="005F4FA5"/>
    <w:rsid w:val="005F74EE"/>
    <w:rsid w:val="00601D9C"/>
    <w:rsid w:val="0060321D"/>
    <w:rsid w:val="006066E4"/>
    <w:rsid w:val="006103C6"/>
    <w:rsid w:val="006117E9"/>
    <w:rsid w:val="006131BB"/>
    <w:rsid w:val="00614AC6"/>
    <w:rsid w:val="006158BA"/>
    <w:rsid w:val="0061742A"/>
    <w:rsid w:val="006200E8"/>
    <w:rsid w:val="00620217"/>
    <w:rsid w:val="00621098"/>
    <w:rsid w:val="00621D3C"/>
    <w:rsid w:val="006220AB"/>
    <w:rsid w:val="006242AD"/>
    <w:rsid w:val="006253EB"/>
    <w:rsid w:val="00625781"/>
    <w:rsid w:val="006263E9"/>
    <w:rsid w:val="00631995"/>
    <w:rsid w:val="006348B8"/>
    <w:rsid w:val="006351C1"/>
    <w:rsid w:val="00637E82"/>
    <w:rsid w:val="00640DC1"/>
    <w:rsid w:val="00641987"/>
    <w:rsid w:val="006434FB"/>
    <w:rsid w:val="00643C8D"/>
    <w:rsid w:val="00644924"/>
    <w:rsid w:val="00645B83"/>
    <w:rsid w:val="0064689B"/>
    <w:rsid w:val="00650155"/>
    <w:rsid w:val="00650F42"/>
    <w:rsid w:val="00652C7F"/>
    <w:rsid w:val="006530C1"/>
    <w:rsid w:val="00653F98"/>
    <w:rsid w:val="00654694"/>
    <w:rsid w:val="00655D97"/>
    <w:rsid w:val="00656AC8"/>
    <w:rsid w:val="0065727B"/>
    <w:rsid w:val="0066175C"/>
    <w:rsid w:val="006619D8"/>
    <w:rsid w:val="00662279"/>
    <w:rsid w:val="006659D5"/>
    <w:rsid w:val="00665D4E"/>
    <w:rsid w:val="00665DC4"/>
    <w:rsid w:val="00670C0F"/>
    <w:rsid w:val="00670F3C"/>
    <w:rsid w:val="00671DA0"/>
    <w:rsid w:val="00673DD2"/>
    <w:rsid w:val="006765A6"/>
    <w:rsid w:val="0067748E"/>
    <w:rsid w:val="00677495"/>
    <w:rsid w:val="00680798"/>
    <w:rsid w:val="00681CF9"/>
    <w:rsid w:val="00682B60"/>
    <w:rsid w:val="0068432C"/>
    <w:rsid w:val="00685404"/>
    <w:rsid w:val="006855B8"/>
    <w:rsid w:val="00690B80"/>
    <w:rsid w:val="00694956"/>
    <w:rsid w:val="00696DF1"/>
    <w:rsid w:val="006A13B6"/>
    <w:rsid w:val="006A184E"/>
    <w:rsid w:val="006A54EA"/>
    <w:rsid w:val="006A5E5B"/>
    <w:rsid w:val="006A6E1A"/>
    <w:rsid w:val="006A6E31"/>
    <w:rsid w:val="006B1344"/>
    <w:rsid w:val="006B1A78"/>
    <w:rsid w:val="006B2FB1"/>
    <w:rsid w:val="006B5505"/>
    <w:rsid w:val="006B798A"/>
    <w:rsid w:val="006C03B3"/>
    <w:rsid w:val="006C0436"/>
    <w:rsid w:val="006C1169"/>
    <w:rsid w:val="006C1956"/>
    <w:rsid w:val="006C27B3"/>
    <w:rsid w:val="006C41A8"/>
    <w:rsid w:val="006C4A1E"/>
    <w:rsid w:val="006C4A3C"/>
    <w:rsid w:val="006C52A3"/>
    <w:rsid w:val="006C7B5F"/>
    <w:rsid w:val="006D046D"/>
    <w:rsid w:val="006D33FD"/>
    <w:rsid w:val="006D3596"/>
    <w:rsid w:val="006D5A29"/>
    <w:rsid w:val="006D6BD1"/>
    <w:rsid w:val="006D71C5"/>
    <w:rsid w:val="006E02BC"/>
    <w:rsid w:val="006E03BD"/>
    <w:rsid w:val="006E1CAF"/>
    <w:rsid w:val="006E3179"/>
    <w:rsid w:val="006E53C4"/>
    <w:rsid w:val="006E57B7"/>
    <w:rsid w:val="006E5951"/>
    <w:rsid w:val="006E6861"/>
    <w:rsid w:val="006E6A73"/>
    <w:rsid w:val="006F010A"/>
    <w:rsid w:val="006F0707"/>
    <w:rsid w:val="006F076A"/>
    <w:rsid w:val="006F1194"/>
    <w:rsid w:val="006F222C"/>
    <w:rsid w:val="006F3F66"/>
    <w:rsid w:val="006F4694"/>
    <w:rsid w:val="006F46B2"/>
    <w:rsid w:val="006F4E49"/>
    <w:rsid w:val="006F5548"/>
    <w:rsid w:val="006F66E6"/>
    <w:rsid w:val="006F6D3E"/>
    <w:rsid w:val="006F7065"/>
    <w:rsid w:val="006F7394"/>
    <w:rsid w:val="00700585"/>
    <w:rsid w:val="00700FA2"/>
    <w:rsid w:val="00702828"/>
    <w:rsid w:val="00704A76"/>
    <w:rsid w:val="00711A91"/>
    <w:rsid w:val="0071360C"/>
    <w:rsid w:val="00713FE8"/>
    <w:rsid w:val="007155B9"/>
    <w:rsid w:val="00721FC5"/>
    <w:rsid w:val="00722829"/>
    <w:rsid w:val="00722E96"/>
    <w:rsid w:val="007231B1"/>
    <w:rsid w:val="00723698"/>
    <w:rsid w:val="007237FB"/>
    <w:rsid w:val="00724613"/>
    <w:rsid w:val="007247FA"/>
    <w:rsid w:val="00724904"/>
    <w:rsid w:val="00724F36"/>
    <w:rsid w:val="00724FF2"/>
    <w:rsid w:val="007270BD"/>
    <w:rsid w:val="00727861"/>
    <w:rsid w:val="00727D15"/>
    <w:rsid w:val="00730EF6"/>
    <w:rsid w:val="007318F5"/>
    <w:rsid w:val="007321C0"/>
    <w:rsid w:val="0073226B"/>
    <w:rsid w:val="00732D16"/>
    <w:rsid w:val="007332C3"/>
    <w:rsid w:val="00733F17"/>
    <w:rsid w:val="00734C5D"/>
    <w:rsid w:val="00735A65"/>
    <w:rsid w:val="007368D0"/>
    <w:rsid w:val="00743BFD"/>
    <w:rsid w:val="007445D5"/>
    <w:rsid w:val="00744D8F"/>
    <w:rsid w:val="0074767A"/>
    <w:rsid w:val="007502C6"/>
    <w:rsid w:val="007508B4"/>
    <w:rsid w:val="00752594"/>
    <w:rsid w:val="00753674"/>
    <w:rsid w:val="00753FA3"/>
    <w:rsid w:val="00756E1E"/>
    <w:rsid w:val="00757E5D"/>
    <w:rsid w:val="00762BEB"/>
    <w:rsid w:val="00763A75"/>
    <w:rsid w:val="00763B9E"/>
    <w:rsid w:val="00763DA6"/>
    <w:rsid w:val="00764562"/>
    <w:rsid w:val="00771D04"/>
    <w:rsid w:val="00771D42"/>
    <w:rsid w:val="00771DEC"/>
    <w:rsid w:val="00771FB5"/>
    <w:rsid w:val="00772AF8"/>
    <w:rsid w:val="00773771"/>
    <w:rsid w:val="00773C8B"/>
    <w:rsid w:val="0077475A"/>
    <w:rsid w:val="00774D1F"/>
    <w:rsid w:val="00775177"/>
    <w:rsid w:val="0077567B"/>
    <w:rsid w:val="0077740F"/>
    <w:rsid w:val="0078015E"/>
    <w:rsid w:val="007811E1"/>
    <w:rsid w:val="00781794"/>
    <w:rsid w:val="00782842"/>
    <w:rsid w:val="00783C08"/>
    <w:rsid w:val="00786976"/>
    <w:rsid w:val="00787CEE"/>
    <w:rsid w:val="007920A2"/>
    <w:rsid w:val="00796170"/>
    <w:rsid w:val="007963CC"/>
    <w:rsid w:val="00796BEE"/>
    <w:rsid w:val="00797074"/>
    <w:rsid w:val="00797190"/>
    <w:rsid w:val="00797CA7"/>
    <w:rsid w:val="007A0CE4"/>
    <w:rsid w:val="007A0E54"/>
    <w:rsid w:val="007A207B"/>
    <w:rsid w:val="007A2307"/>
    <w:rsid w:val="007A2D3F"/>
    <w:rsid w:val="007A3B25"/>
    <w:rsid w:val="007A42DF"/>
    <w:rsid w:val="007A4865"/>
    <w:rsid w:val="007A4D4B"/>
    <w:rsid w:val="007A524A"/>
    <w:rsid w:val="007B002E"/>
    <w:rsid w:val="007B05E9"/>
    <w:rsid w:val="007B0E62"/>
    <w:rsid w:val="007B17F1"/>
    <w:rsid w:val="007B2FAD"/>
    <w:rsid w:val="007B319F"/>
    <w:rsid w:val="007B3B98"/>
    <w:rsid w:val="007B4497"/>
    <w:rsid w:val="007B49FE"/>
    <w:rsid w:val="007B5E8F"/>
    <w:rsid w:val="007B6162"/>
    <w:rsid w:val="007B7A35"/>
    <w:rsid w:val="007C238C"/>
    <w:rsid w:val="007C4290"/>
    <w:rsid w:val="007C6272"/>
    <w:rsid w:val="007C6366"/>
    <w:rsid w:val="007C6C66"/>
    <w:rsid w:val="007C7C6D"/>
    <w:rsid w:val="007D4208"/>
    <w:rsid w:val="007D45E7"/>
    <w:rsid w:val="007D4CA3"/>
    <w:rsid w:val="007E1984"/>
    <w:rsid w:val="007E1D98"/>
    <w:rsid w:val="007E3CC5"/>
    <w:rsid w:val="007E48E3"/>
    <w:rsid w:val="007E4C8F"/>
    <w:rsid w:val="007E60E6"/>
    <w:rsid w:val="007E7176"/>
    <w:rsid w:val="007F1FAD"/>
    <w:rsid w:val="007F22D6"/>
    <w:rsid w:val="007F2FB4"/>
    <w:rsid w:val="007F3FF4"/>
    <w:rsid w:val="007F4DDE"/>
    <w:rsid w:val="007F6F6B"/>
    <w:rsid w:val="007F6F7B"/>
    <w:rsid w:val="007F7755"/>
    <w:rsid w:val="008005B2"/>
    <w:rsid w:val="008023FD"/>
    <w:rsid w:val="00802F42"/>
    <w:rsid w:val="008033AC"/>
    <w:rsid w:val="00806B25"/>
    <w:rsid w:val="008107F5"/>
    <w:rsid w:val="00811B42"/>
    <w:rsid w:val="00813DBE"/>
    <w:rsid w:val="00814A39"/>
    <w:rsid w:val="008170F3"/>
    <w:rsid w:val="00822022"/>
    <w:rsid w:val="00822FE9"/>
    <w:rsid w:val="008242DF"/>
    <w:rsid w:val="00824D11"/>
    <w:rsid w:val="00824DF3"/>
    <w:rsid w:val="00825B55"/>
    <w:rsid w:val="008261A0"/>
    <w:rsid w:val="008265EF"/>
    <w:rsid w:val="00827179"/>
    <w:rsid w:val="008276F6"/>
    <w:rsid w:val="008277A5"/>
    <w:rsid w:val="008307F0"/>
    <w:rsid w:val="0083219C"/>
    <w:rsid w:val="00832B30"/>
    <w:rsid w:val="00834D54"/>
    <w:rsid w:val="00835656"/>
    <w:rsid w:val="00836A5C"/>
    <w:rsid w:val="008407E0"/>
    <w:rsid w:val="0084308C"/>
    <w:rsid w:val="0084320E"/>
    <w:rsid w:val="00843772"/>
    <w:rsid w:val="00844992"/>
    <w:rsid w:val="008468F4"/>
    <w:rsid w:val="00847717"/>
    <w:rsid w:val="00853B67"/>
    <w:rsid w:val="00853C40"/>
    <w:rsid w:val="00855096"/>
    <w:rsid w:val="00855F3C"/>
    <w:rsid w:val="008573ED"/>
    <w:rsid w:val="0085796B"/>
    <w:rsid w:val="00860AA8"/>
    <w:rsid w:val="00860F9F"/>
    <w:rsid w:val="00861B79"/>
    <w:rsid w:val="0086331D"/>
    <w:rsid w:val="00863CDC"/>
    <w:rsid w:val="00864D3B"/>
    <w:rsid w:val="00867507"/>
    <w:rsid w:val="00867C9D"/>
    <w:rsid w:val="00871491"/>
    <w:rsid w:val="0087271A"/>
    <w:rsid w:val="00872B2E"/>
    <w:rsid w:val="00875455"/>
    <w:rsid w:val="00876D2D"/>
    <w:rsid w:val="00877913"/>
    <w:rsid w:val="00880F20"/>
    <w:rsid w:val="00881767"/>
    <w:rsid w:val="008825EF"/>
    <w:rsid w:val="00883270"/>
    <w:rsid w:val="00883670"/>
    <w:rsid w:val="0088419D"/>
    <w:rsid w:val="0088551B"/>
    <w:rsid w:val="008857EC"/>
    <w:rsid w:val="00885CEB"/>
    <w:rsid w:val="0088616E"/>
    <w:rsid w:val="008868A5"/>
    <w:rsid w:val="008871BD"/>
    <w:rsid w:val="00887391"/>
    <w:rsid w:val="00887602"/>
    <w:rsid w:val="00890E68"/>
    <w:rsid w:val="008919EF"/>
    <w:rsid w:val="008946D3"/>
    <w:rsid w:val="00894FD6"/>
    <w:rsid w:val="0089515A"/>
    <w:rsid w:val="00895E68"/>
    <w:rsid w:val="008A0463"/>
    <w:rsid w:val="008A18A2"/>
    <w:rsid w:val="008A27D1"/>
    <w:rsid w:val="008A381F"/>
    <w:rsid w:val="008A44EF"/>
    <w:rsid w:val="008A7BBB"/>
    <w:rsid w:val="008B04EB"/>
    <w:rsid w:val="008B37A8"/>
    <w:rsid w:val="008B464C"/>
    <w:rsid w:val="008B4920"/>
    <w:rsid w:val="008B69F2"/>
    <w:rsid w:val="008B7499"/>
    <w:rsid w:val="008C10BF"/>
    <w:rsid w:val="008C1CBB"/>
    <w:rsid w:val="008C42FF"/>
    <w:rsid w:val="008C4908"/>
    <w:rsid w:val="008C54D0"/>
    <w:rsid w:val="008C6656"/>
    <w:rsid w:val="008C7732"/>
    <w:rsid w:val="008D0C56"/>
    <w:rsid w:val="008D16CB"/>
    <w:rsid w:val="008D3ED2"/>
    <w:rsid w:val="008D6DA1"/>
    <w:rsid w:val="008D73F7"/>
    <w:rsid w:val="008D792F"/>
    <w:rsid w:val="008E21C0"/>
    <w:rsid w:val="008E2836"/>
    <w:rsid w:val="008E3EAD"/>
    <w:rsid w:val="008E4C42"/>
    <w:rsid w:val="008E5A0D"/>
    <w:rsid w:val="008E6F1D"/>
    <w:rsid w:val="008E7259"/>
    <w:rsid w:val="008F117B"/>
    <w:rsid w:val="008F1D96"/>
    <w:rsid w:val="008F25D7"/>
    <w:rsid w:val="008F6422"/>
    <w:rsid w:val="009008D5"/>
    <w:rsid w:val="0090334D"/>
    <w:rsid w:val="009033D6"/>
    <w:rsid w:val="00904D3E"/>
    <w:rsid w:val="00905846"/>
    <w:rsid w:val="00910760"/>
    <w:rsid w:val="009119C0"/>
    <w:rsid w:val="009129E0"/>
    <w:rsid w:val="00913988"/>
    <w:rsid w:val="009144C3"/>
    <w:rsid w:val="009146AA"/>
    <w:rsid w:val="009149EA"/>
    <w:rsid w:val="00914BDF"/>
    <w:rsid w:val="00914D56"/>
    <w:rsid w:val="0091598E"/>
    <w:rsid w:val="00915F18"/>
    <w:rsid w:val="00917D43"/>
    <w:rsid w:val="00920F7B"/>
    <w:rsid w:val="00923695"/>
    <w:rsid w:val="00923E24"/>
    <w:rsid w:val="00925846"/>
    <w:rsid w:val="009277BB"/>
    <w:rsid w:val="00927854"/>
    <w:rsid w:val="00936E9F"/>
    <w:rsid w:val="009409A4"/>
    <w:rsid w:val="00941076"/>
    <w:rsid w:val="00941F88"/>
    <w:rsid w:val="00946B9E"/>
    <w:rsid w:val="009479DF"/>
    <w:rsid w:val="0095072A"/>
    <w:rsid w:val="00950944"/>
    <w:rsid w:val="00951CB8"/>
    <w:rsid w:val="00951CE9"/>
    <w:rsid w:val="00954946"/>
    <w:rsid w:val="0095659C"/>
    <w:rsid w:val="009576E4"/>
    <w:rsid w:val="009613DA"/>
    <w:rsid w:val="00962113"/>
    <w:rsid w:val="00962ADE"/>
    <w:rsid w:val="00963222"/>
    <w:rsid w:val="00964768"/>
    <w:rsid w:val="009675BC"/>
    <w:rsid w:val="009727F2"/>
    <w:rsid w:val="00973E54"/>
    <w:rsid w:val="009776B3"/>
    <w:rsid w:val="00980D58"/>
    <w:rsid w:val="00983034"/>
    <w:rsid w:val="009843B4"/>
    <w:rsid w:val="0099010F"/>
    <w:rsid w:val="00990164"/>
    <w:rsid w:val="009908B6"/>
    <w:rsid w:val="00991DB8"/>
    <w:rsid w:val="00995546"/>
    <w:rsid w:val="00995BB9"/>
    <w:rsid w:val="00996823"/>
    <w:rsid w:val="00996868"/>
    <w:rsid w:val="00997D3C"/>
    <w:rsid w:val="009A1208"/>
    <w:rsid w:val="009A1899"/>
    <w:rsid w:val="009A23E0"/>
    <w:rsid w:val="009A3580"/>
    <w:rsid w:val="009A4527"/>
    <w:rsid w:val="009A463C"/>
    <w:rsid w:val="009A4B26"/>
    <w:rsid w:val="009A649D"/>
    <w:rsid w:val="009A7CCE"/>
    <w:rsid w:val="009B2017"/>
    <w:rsid w:val="009B2FED"/>
    <w:rsid w:val="009B44C8"/>
    <w:rsid w:val="009B45EC"/>
    <w:rsid w:val="009B645B"/>
    <w:rsid w:val="009C2801"/>
    <w:rsid w:val="009C3A79"/>
    <w:rsid w:val="009C67C0"/>
    <w:rsid w:val="009C7856"/>
    <w:rsid w:val="009D0C15"/>
    <w:rsid w:val="009D1E1A"/>
    <w:rsid w:val="009D422F"/>
    <w:rsid w:val="009D4261"/>
    <w:rsid w:val="009D5466"/>
    <w:rsid w:val="009D5B93"/>
    <w:rsid w:val="009D5BC7"/>
    <w:rsid w:val="009D624F"/>
    <w:rsid w:val="009D7A5D"/>
    <w:rsid w:val="009E0304"/>
    <w:rsid w:val="009E0DB6"/>
    <w:rsid w:val="009E1089"/>
    <w:rsid w:val="009E3080"/>
    <w:rsid w:val="009E349C"/>
    <w:rsid w:val="009E3813"/>
    <w:rsid w:val="009E3FE6"/>
    <w:rsid w:val="009E40D2"/>
    <w:rsid w:val="009E5EC2"/>
    <w:rsid w:val="009E7C4B"/>
    <w:rsid w:val="009F09FA"/>
    <w:rsid w:val="009F1470"/>
    <w:rsid w:val="009F2C5D"/>
    <w:rsid w:val="009F72BE"/>
    <w:rsid w:val="009F732E"/>
    <w:rsid w:val="009F7B92"/>
    <w:rsid w:val="00A01A43"/>
    <w:rsid w:val="00A021F1"/>
    <w:rsid w:val="00A041A1"/>
    <w:rsid w:val="00A04525"/>
    <w:rsid w:val="00A04F6E"/>
    <w:rsid w:val="00A05353"/>
    <w:rsid w:val="00A06E4E"/>
    <w:rsid w:val="00A07AB7"/>
    <w:rsid w:val="00A125A6"/>
    <w:rsid w:val="00A136BA"/>
    <w:rsid w:val="00A140D6"/>
    <w:rsid w:val="00A14A2E"/>
    <w:rsid w:val="00A179DE"/>
    <w:rsid w:val="00A17AB7"/>
    <w:rsid w:val="00A213C6"/>
    <w:rsid w:val="00A231A3"/>
    <w:rsid w:val="00A23411"/>
    <w:rsid w:val="00A23BD9"/>
    <w:rsid w:val="00A24FA3"/>
    <w:rsid w:val="00A25358"/>
    <w:rsid w:val="00A26E8E"/>
    <w:rsid w:val="00A26F33"/>
    <w:rsid w:val="00A307EE"/>
    <w:rsid w:val="00A3150F"/>
    <w:rsid w:val="00A319C0"/>
    <w:rsid w:val="00A31D07"/>
    <w:rsid w:val="00A31D9E"/>
    <w:rsid w:val="00A346E5"/>
    <w:rsid w:val="00A348B2"/>
    <w:rsid w:val="00A34A47"/>
    <w:rsid w:val="00A36645"/>
    <w:rsid w:val="00A3764D"/>
    <w:rsid w:val="00A3787E"/>
    <w:rsid w:val="00A40845"/>
    <w:rsid w:val="00A411F6"/>
    <w:rsid w:val="00A439D7"/>
    <w:rsid w:val="00A45C86"/>
    <w:rsid w:val="00A47242"/>
    <w:rsid w:val="00A507B2"/>
    <w:rsid w:val="00A52BEF"/>
    <w:rsid w:val="00A53131"/>
    <w:rsid w:val="00A537E4"/>
    <w:rsid w:val="00A5535A"/>
    <w:rsid w:val="00A635FB"/>
    <w:rsid w:val="00A641F1"/>
    <w:rsid w:val="00A65F01"/>
    <w:rsid w:val="00A71533"/>
    <w:rsid w:val="00A76A58"/>
    <w:rsid w:val="00A80779"/>
    <w:rsid w:val="00A80E32"/>
    <w:rsid w:val="00A80F32"/>
    <w:rsid w:val="00A81F89"/>
    <w:rsid w:val="00A8270C"/>
    <w:rsid w:val="00A86D96"/>
    <w:rsid w:val="00A8712D"/>
    <w:rsid w:val="00A907F6"/>
    <w:rsid w:val="00A9331E"/>
    <w:rsid w:val="00A93B45"/>
    <w:rsid w:val="00A94274"/>
    <w:rsid w:val="00A94553"/>
    <w:rsid w:val="00A94E12"/>
    <w:rsid w:val="00A95812"/>
    <w:rsid w:val="00A95C70"/>
    <w:rsid w:val="00A96556"/>
    <w:rsid w:val="00A96C8C"/>
    <w:rsid w:val="00A97EA0"/>
    <w:rsid w:val="00AA0A4B"/>
    <w:rsid w:val="00AA5FE2"/>
    <w:rsid w:val="00AA6B55"/>
    <w:rsid w:val="00AA6C66"/>
    <w:rsid w:val="00AB0028"/>
    <w:rsid w:val="00AB043E"/>
    <w:rsid w:val="00AB155F"/>
    <w:rsid w:val="00AB1B92"/>
    <w:rsid w:val="00AB2441"/>
    <w:rsid w:val="00AB3E99"/>
    <w:rsid w:val="00AB4D97"/>
    <w:rsid w:val="00AB752F"/>
    <w:rsid w:val="00AC0C9D"/>
    <w:rsid w:val="00AC3037"/>
    <w:rsid w:val="00AC3D56"/>
    <w:rsid w:val="00AC42AF"/>
    <w:rsid w:val="00AC4B40"/>
    <w:rsid w:val="00AC5296"/>
    <w:rsid w:val="00AC53D8"/>
    <w:rsid w:val="00AC54D6"/>
    <w:rsid w:val="00AC5909"/>
    <w:rsid w:val="00AC67A0"/>
    <w:rsid w:val="00AC7603"/>
    <w:rsid w:val="00AD204D"/>
    <w:rsid w:val="00AD25B9"/>
    <w:rsid w:val="00AD337A"/>
    <w:rsid w:val="00AD65A7"/>
    <w:rsid w:val="00AD6DAB"/>
    <w:rsid w:val="00AD6DF3"/>
    <w:rsid w:val="00AD767C"/>
    <w:rsid w:val="00AE115F"/>
    <w:rsid w:val="00AE1421"/>
    <w:rsid w:val="00AE3363"/>
    <w:rsid w:val="00AE3579"/>
    <w:rsid w:val="00AE3D46"/>
    <w:rsid w:val="00AE403C"/>
    <w:rsid w:val="00AE6BE1"/>
    <w:rsid w:val="00AE7F9D"/>
    <w:rsid w:val="00AF124A"/>
    <w:rsid w:val="00AF2DC5"/>
    <w:rsid w:val="00AF422F"/>
    <w:rsid w:val="00AF466F"/>
    <w:rsid w:val="00AF6F7A"/>
    <w:rsid w:val="00B022F1"/>
    <w:rsid w:val="00B03491"/>
    <w:rsid w:val="00B03B92"/>
    <w:rsid w:val="00B053D8"/>
    <w:rsid w:val="00B065AC"/>
    <w:rsid w:val="00B10786"/>
    <w:rsid w:val="00B11667"/>
    <w:rsid w:val="00B13575"/>
    <w:rsid w:val="00B146BC"/>
    <w:rsid w:val="00B161C0"/>
    <w:rsid w:val="00B17213"/>
    <w:rsid w:val="00B17355"/>
    <w:rsid w:val="00B238AF"/>
    <w:rsid w:val="00B2578D"/>
    <w:rsid w:val="00B27898"/>
    <w:rsid w:val="00B32F29"/>
    <w:rsid w:val="00B35E79"/>
    <w:rsid w:val="00B3687E"/>
    <w:rsid w:val="00B376C6"/>
    <w:rsid w:val="00B37F9F"/>
    <w:rsid w:val="00B40BF4"/>
    <w:rsid w:val="00B40D5C"/>
    <w:rsid w:val="00B44C63"/>
    <w:rsid w:val="00B46926"/>
    <w:rsid w:val="00B514AC"/>
    <w:rsid w:val="00B51E26"/>
    <w:rsid w:val="00B56167"/>
    <w:rsid w:val="00B6277B"/>
    <w:rsid w:val="00B62E9C"/>
    <w:rsid w:val="00B642D9"/>
    <w:rsid w:val="00B64619"/>
    <w:rsid w:val="00B64D0D"/>
    <w:rsid w:val="00B66245"/>
    <w:rsid w:val="00B71FB7"/>
    <w:rsid w:val="00B72776"/>
    <w:rsid w:val="00B73027"/>
    <w:rsid w:val="00B76665"/>
    <w:rsid w:val="00B76BF4"/>
    <w:rsid w:val="00B834D1"/>
    <w:rsid w:val="00B83D2C"/>
    <w:rsid w:val="00B84AA4"/>
    <w:rsid w:val="00B84D5D"/>
    <w:rsid w:val="00B8579B"/>
    <w:rsid w:val="00B8733D"/>
    <w:rsid w:val="00B919FC"/>
    <w:rsid w:val="00B91DDC"/>
    <w:rsid w:val="00B922C0"/>
    <w:rsid w:val="00B9459D"/>
    <w:rsid w:val="00B945DF"/>
    <w:rsid w:val="00B94EEE"/>
    <w:rsid w:val="00BA239D"/>
    <w:rsid w:val="00BA335C"/>
    <w:rsid w:val="00BB0B43"/>
    <w:rsid w:val="00BB0CA7"/>
    <w:rsid w:val="00BB45FC"/>
    <w:rsid w:val="00BB4FD8"/>
    <w:rsid w:val="00BB54B7"/>
    <w:rsid w:val="00BB6324"/>
    <w:rsid w:val="00BC041A"/>
    <w:rsid w:val="00BC10C2"/>
    <w:rsid w:val="00BC28FA"/>
    <w:rsid w:val="00BC432C"/>
    <w:rsid w:val="00BC4D44"/>
    <w:rsid w:val="00BC6432"/>
    <w:rsid w:val="00BD245A"/>
    <w:rsid w:val="00BD3459"/>
    <w:rsid w:val="00BD3BCE"/>
    <w:rsid w:val="00BD4270"/>
    <w:rsid w:val="00BD53C3"/>
    <w:rsid w:val="00BD58DD"/>
    <w:rsid w:val="00BD608E"/>
    <w:rsid w:val="00BD6630"/>
    <w:rsid w:val="00BD6B55"/>
    <w:rsid w:val="00BD73BC"/>
    <w:rsid w:val="00BD75C3"/>
    <w:rsid w:val="00BD7A11"/>
    <w:rsid w:val="00BD7C2E"/>
    <w:rsid w:val="00BE150D"/>
    <w:rsid w:val="00BE3798"/>
    <w:rsid w:val="00BE6BFC"/>
    <w:rsid w:val="00BF1749"/>
    <w:rsid w:val="00BF30E9"/>
    <w:rsid w:val="00BF580C"/>
    <w:rsid w:val="00BF5DBD"/>
    <w:rsid w:val="00BF61E9"/>
    <w:rsid w:val="00C00887"/>
    <w:rsid w:val="00C02573"/>
    <w:rsid w:val="00C02A25"/>
    <w:rsid w:val="00C031D4"/>
    <w:rsid w:val="00C03251"/>
    <w:rsid w:val="00C06CB7"/>
    <w:rsid w:val="00C11900"/>
    <w:rsid w:val="00C1398A"/>
    <w:rsid w:val="00C13FFD"/>
    <w:rsid w:val="00C1463B"/>
    <w:rsid w:val="00C14CC5"/>
    <w:rsid w:val="00C16B65"/>
    <w:rsid w:val="00C1747C"/>
    <w:rsid w:val="00C17589"/>
    <w:rsid w:val="00C21456"/>
    <w:rsid w:val="00C21DD1"/>
    <w:rsid w:val="00C2344C"/>
    <w:rsid w:val="00C23511"/>
    <w:rsid w:val="00C2395C"/>
    <w:rsid w:val="00C25039"/>
    <w:rsid w:val="00C2527E"/>
    <w:rsid w:val="00C27A01"/>
    <w:rsid w:val="00C31727"/>
    <w:rsid w:val="00C345B1"/>
    <w:rsid w:val="00C4030D"/>
    <w:rsid w:val="00C40720"/>
    <w:rsid w:val="00C41417"/>
    <w:rsid w:val="00C436D7"/>
    <w:rsid w:val="00C43B0B"/>
    <w:rsid w:val="00C45C69"/>
    <w:rsid w:val="00C46663"/>
    <w:rsid w:val="00C52BB0"/>
    <w:rsid w:val="00C53860"/>
    <w:rsid w:val="00C55025"/>
    <w:rsid w:val="00C55187"/>
    <w:rsid w:val="00C55B40"/>
    <w:rsid w:val="00C56565"/>
    <w:rsid w:val="00C5682F"/>
    <w:rsid w:val="00C56D75"/>
    <w:rsid w:val="00C601E3"/>
    <w:rsid w:val="00C604BC"/>
    <w:rsid w:val="00C62577"/>
    <w:rsid w:val="00C64585"/>
    <w:rsid w:val="00C67A42"/>
    <w:rsid w:val="00C70141"/>
    <w:rsid w:val="00C703D0"/>
    <w:rsid w:val="00C736A1"/>
    <w:rsid w:val="00C75723"/>
    <w:rsid w:val="00C77E0F"/>
    <w:rsid w:val="00C8020B"/>
    <w:rsid w:val="00C804BC"/>
    <w:rsid w:val="00C80D19"/>
    <w:rsid w:val="00C81015"/>
    <w:rsid w:val="00C810B6"/>
    <w:rsid w:val="00C8322E"/>
    <w:rsid w:val="00C833BB"/>
    <w:rsid w:val="00C8369D"/>
    <w:rsid w:val="00C90E28"/>
    <w:rsid w:val="00C929CE"/>
    <w:rsid w:val="00C92F4D"/>
    <w:rsid w:val="00C97483"/>
    <w:rsid w:val="00CA0648"/>
    <w:rsid w:val="00CA0948"/>
    <w:rsid w:val="00CA121F"/>
    <w:rsid w:val="00CA130B"/>
    <w:rsid w:val="00CA2E3F"/>
    <w:rsid w:val="00CA4709"/>
    <w:rsid w:val="00CA4FAB"/>
    <w:rsid w:val="00CA7CCD"/>
    <w:rsid w:val="00CB282B"/>
    <w:rsid w:val="00CB2DDA"/>
    <w:rsid w:val="00CB32C3"/>
    <w:rsid w:val="00CB3766"/>
    <w:rsid w:val="00CB6614"/>
    <w:rsid w:val="00CC1176"/>
    <w:rsid w:val="00CC1C81"/>
    <w:rsid w:val="00CC6064"/>
    <w:rsid w:val="00CD1125"/>
    <w:rsid w:val="00CD31AC"/>
    <w:rsid w:val="00CD3E57"/>
    <w:rsid w:val="00CD4385"/>
    <w:rsid w:val="00CD4CA7"/>
    <w:rsid w:val="00CD4DA0"/>
    <w:rsid w:val="00CD66C0"/>
    <w:rsid w:val="00CE00D4"/>
    <w:rsid w:val="00CE0C37"/>
    <w:rsid w:val="00CE13FA"/>
    <w:rsid w:val="00CE3BC4"/>
    <w:rsid w:val="00CE512D"/>
    <w:rsid w:val="00CE5533"/>
    <w:rsid w:val="00CE5D68"/>
    <w:rsid w:val="00CE6041"/>
    <w:rsid w:val="00CE642E"/>
    <w:rsid w:val="00CE651E"/>
    <w:rsid w:val="00CF099B"/>
    <w:rsid w:val="00CF3549"/>
    <w:rsid w:val="00CF377B"/>
    <w:rsid w:val="00CF41AD"/>
    <w:rsid w:val="00CF58A9"/>
    <w:rsid w:val="00CF622D"/>
    <w:rsid w:val="00D01AC7"/>
    <w:rsid w:val="00D02635"/>
    <w:rsid w:val="00D02C26"/>
    <w:rsid w:val="00D0633A"/>
    <w:rsid w:val="00D06713"/>
    <w:rsid w:val="00D10BF3"/>
    <w:rsid w:val="00D110D1"/>
    <w:rsid w:val="00D118BA"/>
    <w:rsid w:val="00D128F8"/>
    <w:rsid w:val="00D12E82"/>
    <w:rsid w:val="00D13858"/>
    <w:rsid w:val="00D1690D"/>
    <w:rsid w:val="00D1729E"/>
    <w:rsid w:val="00D17604"/>
    <w:rsid w:val="00D17A4A"/>
    <w:rsid w:val="00D17C41"/>
    <w:rsid w:val="00D21077"/>
    <w:rsid w:val="00D2240C"/>
    <w:rsid w:val="00D2288B"/>
    <w:rsid w:val="00D2432D"/>
    <w:rsid w:val="00D24912"/>
    <w:rsid w:val="00D24B4D"/>
    <w:rsid w:val="00D25EB5"/>
    <w:rsid w:val="00D26376"/>
    <w:rsid w:val="00D2664A"/>
    <w:rsid w:val="00D30683"/>
    <w:rsid w:val="00D30975"/>
    <w:rsid w:val="00D3112F"/>
    <w:rsid w:val="00D31642"/>
    <w:rsid w:val="00D31C6D"/>
    <w:rsid w:val="00D330B7"/>
    <w:rsid w:val="00D34DCF"/>
    <w:rsid w:val="00D3544E"/>
    <w:rsid w:val="00D36299"/>
    <w:rsid w:val="00D37F6E"/>
    <w:rsid w:val="00D40398"/>
    <w:rsid w:val="00D40528"/>
    <w:rsid w:val="00D42463"/>
    <w:rsid w:val="00D43E27"/>
    <w:rsid w:val="00D45135"/>
    <w:rsid w:val="00D45C1F"/>
    <w:rsid w:val="00D464B6"/>
    <w:rsid w:val="00D4691E"/>
    <w:rsid w:val="00D477DD"/>
    <w:rsid w:val="00D503D6"/>
    <w:rsid w:val="00D50FE3"/>
    <w:rsid w:val="00D521F7"/>
    <w:rsid w:val="00D52288"/>
    <w:rsid w:val="00D5575D"/>
    <w:rsid w:val="00D5719E"/>
    <w:rsid w:val="00D60F2C"/>
    <w:rsid w:val="00D617D6"/>
    <w:rsid w:val="00D6347E"/>
    <w:rsid w:val="00D6513A"/>
    <w:rsid w:val="00D7000C"/>
    <w:rsid w:val="00D724E7"/>
    <w:rsid w:val="00D729F4"/>
    <w:rsid w:val="00D742DD"/>
    <w:rsid w:val="00D747A9"/>
    <w:rsid w:val="00D76B10"/>
    <w:rsid w:val="00D81691"/>
    <w:rsid w:val="00D822B5"/>
    <w:rsid w:val="00D878B1"/>
    <w:rsid w:val="00D87F93"/>
    <w:rsid w:val="00D87FF4"/>
    <w:rsid w:val="00D90517"/>
    <w:rsid w:val="00D909A9"/>
    <w:rsid w:val="00D9135B"/>
    <w:rsid w:val="00D930AF"/>
    <w:rsid w:val="00D9528E"/>
    <w:rsid w:val="00D96F64"/>
    <w:rsid w:val="00D972CC"/>
    <w:rsid w:val="00D975FE"/>
    <w:rsid w:val="00DA031D"/>
    <w:rsid w:val="00DA07C7"/>
    <w:rsid w:val="00DA1DC2"/>
    <w:rsid w:val="00DA37BE"/>
    <w:rsid w:val="00DA37FB"/>
    <w:rsid w:val="00DA3EE5"/>
    <w:rsid w:val="00DA42B8"/>
    <w:rsid w:val="00DA5075"/>
    <w:rsid w:val="00DB00B4"/>
    <w:rsid w:val="00DB108E"/>
    <w:rsid w:val="00DB3328"/>
    <w:rsid w:val="00DB39EB"/>
    <w:rsid w:val="00DB6125"/>
    <w:rsid w:val="00DB7714"/>
    <w:rsid w:val="00DC12A7"/>
    <w:rsid w:val="00DC3ED2"/>
    <w:rsid w:val="00DC70D9"/>
    <w:rsid w:val="00DD0FF9"/>
    <w:rsid w:val="00DD43D5"/>
    <w:rsid w:val="00DD7335"/>
    <w:rsid w:val="00DE2369"/>
    <w:rsid w:val="00DE2667"/>
    <w:rsid w:val="00DE3B21"/>
    <w:rsid w:val="00DE5DF3"/>
    <w:rsid w:val="00DE7708"/>
    <w:rsid w:val="00DE7A0C"/>
    <w:rsid w:val="00DF06AD"/>
    <w:rsid w:val="00DF100D"/>
    <w:rsid w:val="00DF16AD"/>
    <w:rsid w:val="00DF2231"/>
    <w:rsid w:val="00DF22A7"/>
    <w:rsid w:val="00DF22CA"/>
    <w:rsid w:val="00DF2470"/>
    <w:rsid w:val="00DF2912"/>
    <w:rsid w:val="00DF2CBB"/>
    <w:rsid w:val="00DF32FE"/>
    <w:rsid w:val="00DF34CE"/>
    <w:rsid w:val="00DF415F"/>
    <w:rsid w:val="00DF42AA"/>
    <w:rsid w:val="00DF5EA5"/>
    <w:rsid w:val="00DF655D"/>
    <w:rsid w:val="00DF66DA"/>
    <w:rsid w:val="00DF72C4"/>
    <w:rsid w:val="00E005C1"/>
    <w:rsid w:val="00E069C5"/>
    <w:rsid w:val="00E0744E"/>
    <w:rsid w:val="00E07903"/>
    <w:rsid w:val="00E07C04"/>
    <w:rsid w:val="00E102D9"/>
    <w:rsid w:val="00E1169A"/>
    <w:rsid w:val="00E12377"/>
    <w:rsid w:val="00E142A2"/>
    <w:rsid w:val="00E150F6"/>
    <w:rsid w:val="00E160B5"/>
    <w:rsid w:val="00E17C55"/>
    <w:rsid w:val="00E224AB"/>
    <w:rsid w:val="00E24025"/>
    <w:rsid w:val="00E242C9"/>
    <w:rsid w:val="00E24DA5"/>
    <w:rsid w:val="00E26088"/>
    <w:rsid w:val="00E318C6"/>
    <w:rsid w:val="00E318F7"/>
    <w:rsid w:val="00E33117"/>
    <w:rsid w:val="00E34DDD"/>
    <w:rsid w:val="00E35024"/>
    <w:rsid w:val="00E40F96"/>
    <w:rsid w:val="00E41324"/>
    <w:rsid w:val="00E431E8"/>
    <w:rsid w:val="00E43A5C"/>
    <w:rsid w:val="00E44727"/>
    <w:rsid w:val="00E5184E"/>
    <w:rsid w:val="00E522DC"/>
    <w:rsid w:val="00E529D1"/>
    <w:rsid w:val="00E52BAF"/>
    <w:rsid w:val="00E54ED5"/>
    <w:rsid w:val="00E550C2"/>
    <w:rsid w:val="00E576B1"/>
    <w:rsid w:val="00E577CB"/>
    <w:rsid w:val="00E57A31"/>
    <w:rsid w:val="00E60AB6"/>
    <w:rsid w:val="00E60E8E"/>
    <w:rsid w:val="00E63032"/>
    <w:rsid w:val="00E6382D"/>
    <w:rsid w:val="00E704E8"/>
    <w:rsid w:val="00E7110E"/>
    <w:rsid w:val="00E72293"/>
    <w:rsid w:val="00E72311"/>
    <w:rsid w:val="00E7322B"/>
    <w:rsid w:val="00E740C1"/>
    <w:rsid w:val="00E742D0"/>
    <w:rsid w:val="00E75843"/>
    <w:rsid w:val="00E76EFB"/>
    <w:rsid w:val="00E7787D"/>
    <w:rsid w:val="00E821F0"/>
    <w:rsid w:val="00E82D97"/>
    <w:rsid w:val="00E83C4E"/>
    <w:rsid w:val="00E84266"/>
    <w:rsid w:val="00E85361"/>
    <w:rsid w:val="00E85C17"/>
    <w:rsid w:val="00E85C2B"/>
    <w:rsid w:val="00E879E5"/>
    <w:rsid w:val="00E92192"/>
    <w:rsid w:val="00E93622"/>
    <w:rsid w:val="00EA00FE"/>
    <w:rsid w:val="00EA1594"/>
    <w:rsid w:val="00EA15AF"/>
    <w:rsid w:val="00EA1ACC"/>
    <w:rsid w:val="00EA418C"/>
    <w:rsid w:val="00EB076A"/>
    <w:rsid w:val="00EB204A"/>
    <w:rsid w:val="00EB28BA"/>
    <w:rsid w:val="00EB36C8"/>
    <w:rsid w:val="00EB4C9D"/>
    <w:rsid w:val="00EB52A1"/>
    <w:rsid w:val="00EB5E06"/>
    <w:rsid w:val="00EB64A6"/>
    <w:rsid w:val="00EB6A57"/>
    <w:rsid w:val="00EC0C7E"/>
    <w:rsid w:val="00EC0DA6"/>
    <w:rsid w:val="00EC11AB"/>
    <w:rsid w:val="00EC1C36"/>
    <w:rsid w:val="00EC2151"/>
    <w:rsid w:val="00EC36DC"/>
    <w:rsid w:val="00EC3EEE"/>
    <w:rsid w:val="00EC5E71"/>
    <w:rsid w:val="00EC66B6"/>
    <w:rsid w:val="00EC7635"/>
    <w:rsid w:val="00EC7FA7"/>
    <w:rsid w:val="00ED0A71"/>
    <w:rsid w:val="00ED2D97"/>
    <w:rsid w:val="00ED2E8F"/>
    <w:rsid w:val="00ED379E"/>
    <w:rsid w:val="00ED38B8"/>
    <w:rsid w:val="00ED4D09"/>
    <w:rsid w:val="00ED4E83"/>
    <w:rsid w:val="00ED72D0"/>
    <w:rsid w:val="00ED7CEE"/>
    <w:rsid w:val="00EE193D"/>
    <w:rsid w:val="00EE1E06"/>
    <w:rsid w:val="00EE206B"/>
    <w:rsid w:val="00EE2CF4"/>
    <w:rsid w:val="00EE2FAC"/>
    <w:rsid w:val="00EE36ED"/>
    <w:rsid w:val="00EE3FA6"/>
    <w:rsid w:val="00EE59B1"/>
    <w:rsid w:val="00EF1DB5"/>
    <w:rsid w:val="00EF236A"/>
    <w:rsid w:val="00EF2CD8"/>
    <w:rsid w:val="00EF5F0F"/>
    <w:rsid w:val="00EF6D07"/>
    <w:rsid w:val="00EF7B5B"/>
    <w:rsid w:val="00F0276F"/>
    <w:rsid w:val="00F029D1"/>
    <w:rsid w:val="00F033B1"/>
    <w:rsid w:val="00F034B1"/>
    <w:rsid w:val="00F056C1"/>
    <w:rsid w:val="00F104A1"/>
    <w:rsid w:val="00F14610"/>
    <w:rsid w:val="00F15CC4"/>
    <w:rsid w:val="00F16341"/>
    <w:rsid w:val="00F16D3C"/>
    <w:rsid w:val="00F216C8"/>
    <w:rsid w:val="00F218A2"/>
    <w:rsid w:val="00F23A76"/>
    <w:rsid w:val="00F25AF7"/>
    <w:rsid w:val="00F27786"/>
    <w:rsid w:val="00F30052"/>
    <w:rsid w:val="00F3337E"/>
    <w:rsid w:val="00F353F9"/>
    <w:rsid w:val="00F36D61"/>
    <w:rsid w:val="00F36DB1"/>
    <w:rsid w:val="00F370B5"/>
    <w:rsid w:val="00F37694"/>
    <w:rsid w:val="00F37A8E"/>
    <w:rsid w:val="00F37FD4"/>
    <w:rsid w:val="00F40AAA"/>
    <w:rsid w:val="00F410E8"/>
    <w:rsid w:val="00F4157E"/>
    <w:rsid w:val="00F41D64"/>
    <w:rsid w:val="00F41FA9"/>
    <w:rsid w:val="00F42120"/>
    <w:rsid w:val="00F42A96"/>
    <w:rsid w:val="00F42B6B"/>
    <w:rsid w:val="00F45079"/>
    <w:rsid w:val="00F534C6"/>
    <w:rsid w:val="00F5394E"/>
    <w:rsid w:val="00F55695"/>
    <w:rsid w:val="00F55794"/>
    <w:rsid w:val="00F600CB"/>
    <w:rsid w:val="00F60203"/>
    <w:rsid w:val="00F6152C"/>
    <w:rsid w:val="00F61812"/>
    <w:rsid w:val="00F626EE"/>
    <w:rsid w:val="00F64249"/>
    <w:rsid w:val="00F656E8"/>
    <w:rsid w:val="00F664F0"/>
    <w:rsid w:val="00F66AA1"/>
    <w:rsid w:val="00F67EB4"/>
    <w:rsid w:val="00F700CE"/>
    <w:rsid w:val="00F70627"/>
    <w:rsid w:val="00F7379E"/>
    <w:rsid w:val="00F74AE6"/>
    <w:rsid w:val="00F7695C"/>
    <w:rsid w:val="00F77C4E"/>
    <w:rsid w:val="00F77D91"/>
    <w:rsid w:val="00F8066F"/>
    <w:rsid w:val="00F82830"/>
    <w:rsid w:val="00F83247"/>
    <w:rsid w:val="00F836DA"/>
    <w:rsid w:val="00F871FE"/>
    <w:rsid w:val="00F90EED"/>
    <w:rsid w:val="00F91AE5"/>
    <w:rsid w:val="00F91ED7"/>
    <w:rsid w:val="00F9249B"/>
    <w:rsid w:val="00F92DDD"/>
    <w:rsid w:val="00F930EC"/>
    <w:rsid w:val="00F947EF"/>
    <w:rsid w:val="00F9498D"/>
    <w:rsid w:val="00F94B82"/>
    <w:rsid w:val="00F97B21"/>
    <w:rsid w:val="00FA0326"/>
    <w:rsid w:val="00FA407D"/>
    <w:rsid w:val="00FA51C7"/>
    <w:rsid w:val="00FA7FCE"/>
    <w:rsid w:val="00FB20BB"/>
    <w:rsid w:val="00FB2705"/>
    <w:rsid w:val="00FB2C8A"/>
    <w:rsid w:val="00FB4642"/>
    <w:rsid w:val="00FB5A73"/>
    <w:rsid w:val="00FB704A"/>
    <w:rsid w:val="00FB7055"/>
    <w:rsid w:val="00FB75B5"/>
    <w:rsid w:val="00FC2A10"/>
    <w:rsid w:val="00FC3FC3"/>
    <w:rsid w:val="00FC4708"/>
    <w:rsid w:val="00FC5F38"/>
    <w:rsid w:val="00FC7646"/>
    <w:rsid w:val="00FD51E0"/>
    <w:rsid w:val="00FD520B"/>
    <w:rsid w:val="00FD5CE9"/>
    <w:rsid w:val="00FE1F23"/>
    <w:rsid w:val="00FE3561"/>
    <w:rsid w:val="00FE5A38"/>
    <w:rsid w:val="00FE70FC"/>
    <w:rsid w:val="00FF0EE5"/>
    <w:rsid w:val="00FF19F2"/>
    <w:rsid w:val="00FF6D15"/>
    <w:rsid w:val="00FF76AD"/>
    <w:rsid w:val="00FF7A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24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52C7F"/>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rFonts w:cs="Times New Roman"/>
      <w:b/>
      <w:bCs/>
      <w:spacing w:val="-14"/>
      <w:sz w:val="22"/>
      <w:lang w:val="x-none" w:eastAsia="x-none"/>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Textkrper-Einzug2">
    <w:name w:val="Body Text Indent 2"/>
    <w:basedOn w:val="Standard"/>
    <w:semiHidden/>
    <w:pPr>
      <w:autoSpaceDE/>
      <w:autoSpaceDN/>
      <w:adjustRightInd/>
      <w:spacing w:before="100" w:beforeAutospacing="1" w:after="100" w:afterAutospacing="1" w:line="360" w:lineRule="auto"/>
      <w:ind w:left="357"/>
    </w:pPr>
    <w:rPr>
      <w:color w:val="000000"/>
      <w:spacing w:val="0"/>
      <w:sz w:val="24"/>
      <w:szCs w:val="24"/>
    </w:rPr>
  </w:style>
  <w:style w:type="paragraph" w:customStyle="1" w:styleId="Textkrper21">
    <w:name w:val="Textkörper 21"/>
    <w:basedOn w:val="Standard"/>
    <w:rsid w:val="00112E1F"/>
    <w:pPr>
      <w:overflowPunct w:val="0"/>
      <w:spacing w:line="360" w:lineRule="auto"/>
      <w:ind w:left="0"/>
      <w:jc w:val="both"/>
    </w:pPr>
    <w:rPr>
      <w:rFonts w:cs="Times New Roman"/>
      <w:b/>
      <w:spacing w:val="-14"/>
      <w:sz w:val="22"/>
    </w:rPr>
  </w:style>
  <w:style w:type="character" w:customStyle="1" w:styleId="Textkrper2Zchn">
    <w:name w:val="Textkörper 2 Zchn"/>
    <w:link w:val="Textkrper2"/>
    <w:semiHidden/>
    <w:rsid w:val="00EE206B"/>
    <w:rPr>
      <w:rFonts w:ascii="Arial" w:hAnsi="Arial" w:cs="Arial"/>
      <w:b/>
      <w:bCs/>
      <w:spacing w:val="-14"/>
      <w:sz w:val="22"/>
    </w:rPr>
  </w:style>
  <w:style w:type="paragraph" w:styleId="Sprechblasentext">
    <w:name w:val="Balloon Text"/>
    <w:basedOn w:val="Standard"/>
    <w:link w:val="SprechblasentextZchn"/>
    <w:uiPriority w:val="99"/>
    <w:semiHidden/>
    <w:unhideWhenUsed/>
    <w:rsid w:val="00315917"/>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15917"/>
    <w:rPr>
      <w:rFonts w:ascii="Tahoma" w:hAnsi="Tahoma" w:cs="Tahoma"/>
      <w:spacing w:val="-5"/>
      <w:sz w:val="16"/>
      <w:szCs w:val="16"/>
    </w:rPr>
  </w:style>
  <w:style w:type="character" w:styleId="Fett">
    <w:name w:val="Strong"/>
    <w:uiPriority w:val="22"/>
    <w:qFormat/>
    <w:rsid w:val="002C2864"/>
    <w:rPr>
      <w:b/>
      <w:bCs/>
    </w:rPr>
  </w:style>
  <w:style w:type="character" w:customStyle="1" w:styleId="BesuchterHyperlink1">
    <w:name w:val="BesuchterHyperlink1"/>
    <w:uiPriority w:val="99"/>
    <w:semiHidden/>
    <w:unhideWhenUsed/>
    <w:rsid w:val="00EC0C7E"/>
    <w:rPr>
      <w:color w:val="800080"/>
      <w:u w:val="single"/>
    </w:rPr>
  </w:style>
  <w:style w:type="character" w:customStyle="1" w:styleId="shorttext">
    <w:name w:val="short_text"/>
    <w:basedOn w:val="Absatz-Standardschriftart"/>
    <w:rsid w:val="004F05AA"/>
  </w:style>
  <w:style w:type="paragraph" w:customStyle="1" w:styleId="h3">
    <w:name w:val="h3"/>
    <w:basedOn w:val="Standard"/>
    <w:uiPriority w:val="99"/>
    <w:rsid w:val="003B571F"/>
    <w:pPr>
      <w:keepNext/>
      <w:adjustRightInd/>
      <w:spacing w:before="283" w:after="260" w:line="280" w:lineRule="atLeast"/>
      <w:ind w:left="0"/>
    </w:pPr>
    <w:rPr>
      <w:rFonts w:ascii="Open Sans" w:eastAsia="Calibri" w:hAnsi="Open Sans" w:cs="Times New Roman"/>
      <w:b/>
      <w:bCs/>
      <w:color w:val="000000"/>
      <w:spacing w:val="0"/>
    </w:rPr>
  </w:style>
  <w:style w:type="character" w:customStyle="1" w:styleId="UnresolvedMention">
    <w:name w:val="Unresolved Mention"/>
    <w:uiPriority w:val="99"/>
    <w:semiHidden/>
    <w:unhideWhenUsed/>
    <w:rsid w:val="003A4BB8"/>
    <w:rPr>
      <w:color w:val="605E5C"/>
      <w:shd w:val="clear" w:color="auto" w:fill="E1DFDD"/>
    </w:rPr>
  </w:style>
  <w:style w:type="character" w:styleId="BesuchterHyperlink">
    <w:name w:val="FollowedHyperlink"/>
    <w:uiPriority w:val="99"/>
    <w:semiHidden/>
    <w:unhideWhenUsed/>
    <w:rsid w:val="00FE3561"/>
    <w:rPr>
      <w:color w:val="954F72"/>
      <w:u w:val="single"/>
    </w:rPr>
  </w:style>
  <w:style w:type="character" w:customStyle="1" w:styleId="jlqj4b">
    <w:name w:val="jlqj4b"/>
    <w:basedOn w:val="Absatz-Standardschriftart"/>
    <w:rsid w:val="00490B64"/>
  </w:style>
  <w:style w:type="character" w:customStyle="1" w:styleId="viiyi">
    <w:name w:val="viiyi"/>
    <w:basedOn w:val="Absatz-Standardschriftart"/>
    <w:rsid w:val="00400C48"/>
  </w:style>
  <w:style w:type="paragraph" w:styleId="StandardWeb">
    <w:name w:val="Normal (Web)"/>
    <w:basedOn w:val="Standard"/>
    <w:uiPriority w:val="99"/>
    <w:semiHidden/>
    <w:unhideWhenUsed/>
    <w:rsid w:val="00383984"/>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26488">
      <w:bodyDiv w:val="1"/>
      <w:marLeft w:val="0"/>
      <w:marRight w:val="0"/>
      <w:marTop w:val="0"/>
      <w:marBottom w:val="0"/>
      <w:divBdr>
        <w:top w:val="none" w:sz="0" w:space="0" w:color="auto"/>
        <w:left w:val="none" w:sz="0" w:space="0" w:color="auto"/>
        <w:bottom w:val="none" w:sz="0" w:space="0" w:color="auto"/>
        <w:right w:val="none" w:sz="0" w:space="0" w:color="auto"/>
      </w:divBdr>
    </w:div>
    <w:div w:id="69349246">
      <w:bodyDiv w:val="1"/>
      <w:marLeft w:val="0"/>
      <w:marRight w:val="0"/>
      <w:marTop w:val="0"/>
      <w:marBottom w:val="0"/>
      <w:divBdr>
        <w:top w:val="none" w:sz="0" w:space="0" w:color="auto"/>
        <w:left w:val="none" w:sz="0" w:space="0" w:color="auto"/>
        <w:bottom w:val="none" w:sz="0" w:space="0" w:color="auto"/>
        <w:right w:val="none" w:sz="0" w:space="0" w:color="auto"/>
      </w:divBdr>
    </w:div>
    <w:div w:id="122308093">
      <w:bodyDiv w:val="1"/>
      <w:marLeft w:val="0"/>
      <w:marRight w:val="0"/>
      <w:marTop w:val="0"/>
      <w:marBottom w:val="0"/>
      <w:divBdr>
        <w:top w:val="none" w:sz="0" w:space="0" w:color="auto"/>
        <w:left w:val="none" w:sz="0" w:space="0" w:color="auto"/>
        <w:bottom w:val="none" w:sz="0" w:space="0" w:color="auto"/>
        <w:right w:val="none" w:sz="0" w:space="0" w:color="auto"/>
      </w:divBdr>
    </w:div>
    <w:div w:id="201946589">
      <w:bodyDiv w:val="1"/>
      <w:marLeft w:val="0"/>
      <w:marRight w:val="0"/>
      <w:marTop w:val="0"/>
      <w:marBottom w:val="0"/>
      <w:divBdr>
        <w:top w:val="none" w:sz="0" w:space="0" w:color="auto"/>
        <w:left w:val="none" w:sz="0" w:space="0" w:color="auto"/>
        <w:bottom w:val="none" w:sz="0" w:space="0" w:color="auto"/>
        <w:right w:val="none" w:sz="0" w:space="0" w:color="auto"/>
      </w:divBdr>
    </w:div>
    <w:div w:id="694890483">
      <w:bodyDiv w:val="1"/>
      <w:marLeft w:val="0"/>
      <w:marRight w:val="0"/>
      <w:marTop w:val="0"/>
      <w:marBottom w:val="0"/>
      <w:divBdr>
        <w:top w:val="none" w:sz="0" w:space="0" w:color="auto"/>
        <w:left w:val="none" w:sz="0" w:space="0" w:color="auto"/>
        <w:bottom w:val="none" w:sz="0" w:space="0" w:color="auto"/>
        <w:right w:val="none" w:sz="0" w:space="0" w:color="auto"/>
      </w:divBdr>
    </w:div>
    <w:div w:id="798184668">
      <w:bodyDiv w:val="1"/>
      <w:marLeft w:val="0"/>
      <w:marRight w:val="0"/>
      <w:marTop w:val="0"/>
      <w:marBottom w:val="0"/>
      <w:divBdr>
        <w:top w:val="none" w:sz="0" w:space="0" w:color="auto"/>
        <w:left w:val="none" w:sz="0" w:space="0" w:color="auto"/>
        <w:bottom w:val="none" w:sz="0" w:space="0" w:color="auto"/>
        <w:right w:val="none" w:sz="0" w:space="0" w:color="auto"/>
      </w:divBdr>
    </w:div>
    <w:div w:id="982389216">
      <w:bodyDiv w:val="1"/>
      <w:marLeft w:val="0"/>
      <w:marRight w:val="0"/>
      <w:marTop w:val="0"/>
      <w:marBottom w:val="0"/>
      <w:divBdr>
        <w:top w:val="none" w:sz="0" w:space="0" w:color="auto"/>
        <w:left w:val="none" w:sz="0" w:space="0" w:color="auto"/>
        <w:bottom w:val="none" w:sz="0" w:space="0" w:color="auto"/>
        <w:right w:val="none" w:sz="0" w:space="0" w:color="auto"/>
      </w:divBdr>
    </w:div>
    <w:div w:id="1256325245">
      <w:bodyDiv w:val="1"/>
      <w:marLeft w:val="0"/>
      <w:marRight w:val="0"/>
      <w:marTop w:val="0"/>
      <w:marBottom w:val="0"/>
      <w:divBdr>
        <w:top w:val="none" w:sz="0" w:space="0" w:color="auto"/>
        <w:left w:val="none" w:sz="0" w:space="0" w:color="auto"/>
        <w:bottom w:val="none" w:sz="0" w:space="0" w:color="auto"/>
        <w:right w:val="none" w:sz="0" w:space="0" w:color="auto"/>
      </w:divBdr>
      <w:divsChild>
        <w:div w:id="174542248">
          <w:marLeft w:val="0"/>
          <w:marRight w:val="0"/>
          <w:marTop w:val="0"/>
          <w:marBottom w:val="0"/>
          <w:divBdr>
            <w:top w:val="none" w:sz="0" w:space="0" w:color="auto"/>
            <w:left w:val="none" w:sz="0" w:space="0" w:color="auto"/>
            <w:bottom w:val="none" w:sz="0" w:space="0" w:color="auto"/>
            <w:right w:val="none" w:sz="0" w:space="0" w:color="auto"/>
          </w:divBdr>
          <w:divsChild>
            <w:div w:id="1218973784">
              <w:marLeft w:val="0"/>
              <w:marRight w:val="0"/>
              <w:marTop w:val="0"/>
              <w:marBottom w:val="0"/>
              <w:divBdr>
                <w:top w:val="none" w:sz="0" w:space="0" w:color="auto"/>
                <w:left w:val="none" w:sz="0" w:space="0" w:color="auto"/>
                <w:bottom w:val="none" w:sz="0" w:space="0" w:color="auto"/>
                <w:right w:val="none" w:sz="0" w:space="0" w:color="auto"/>
              </w:divBdr>
              <w:divsChild>
                <w:div w:id="2031057106">
                  <w:marLeft w:val="0"/>
                  <w:marRight w:val="0"/>
                  <w:marTop w:val="0"/>
                  <w:marBottom w:val="0"/>
                  <w:divBdr>
                    <w:top w:val="none" w:sz="0" w:space="0" w:color="auto"/>
                    <w:left w:val="none" w:sz="0" w:space="0" w:color="auto"/>
                    <w:bottom w:val="none" w:sz="0" w:space="0" w:color="auto"/>
                    <w:right w:val="none" w:sz="0" w:space="0" w:color="auto"/>
                  </w:divBdr>
                  <w:divsChild>
                    <w:div w:id="1131290175">
                      <w:marLeft w:val="0"/>
                      <w:marRight w:val="0"/>
                      <w:marTop w:val="0"/>
                      <w:marBottom w:val="0"/>
                      <w:divBdr>
                        <w:top w:val="none" w:sz="0" w:space="0" w:color="auto"/>
                        <w:left w:val="none" w:sz="0" w:space="0" w:color="auto"/>
                        <w:bottom w:val="none" w:sz="0" w:space="0" w:color="auto"/>
                        <w:right w:val="none" w:sz="0" w:space="0" w:color="auto"/>
                      </w:divBdr>
                      <w:divsChild>
                        <w:div w:id="39289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326304">
          <w:marLeft w:val="0"/>
          <w:marRight w:val="0"/>
          <w:marTop w:val="0"/>
          <w:marBottom w:val="0"/>
          <w:divBdr>
            <w:top w:val="none" w:sz="0" w:space="0" w:color="auto"/>
            <w:left w:val="none" w:sz="0" w:space="0" w:color="auto"/>
            <w:bottom w:val="none" w:sz="0" w:space="0" w:color="auto"/>
            <w:right w:val="none" w:sz="0" w:space="0" w:color="auto"/>
          </w:divBdr>
          <w:divsChild>
            <w:div w:id="1225023647">
              <w:marLeft w:val="0"/>
              <w:marRight w:val="0"/>
              <w:marTop w:val="0"/>
              <w:marBottom w:val="0"/>
              <w:divBdr>
                <w:top w:val="none" w:sz="0" w:space="0" w:color="auto"/>
                <w:left w:val="none" w:sz="0" w:space="0" w:color="auto"/>
                <w:bottom w:val="none" w:sz="0" w:space="0" w:color="auto"/>
                <w:right w:val="none" w:sz="0" w:space="0" w:color="auto"/>
              </w:divBdr>
              <w:divsChild>
                <w:div w:id="1142772884">
                  <w:marLeft w:val="0"/>
                  <w:marRight w:val="0"/>
                  <w:marTop w:val="0"/>
                  <w:marBottom w:val="0"/>
                  <w:divBdr>
                    <w:top w:val="none" w:sz="0" w:space="0" w:color="auto"/>
                    <w:left w:val="none" w:sz="0" w:space="0" w:color="auto"/>
                    <w:bottom w:val="none" w:sz="0" w:space="0" w:color="auto"/>
                    <w:right w:val="none" w:sz="0" w:space="0" w:color="auto"/>
                  </w:divBdr>
                  <w:divsChild>
                    <w:div w:id="706299891">
                      <w:marLeft w:val="0"/>
                      <w:marRight w:val="0"/>
                      <w:marTop w:val="0"/>
                      <w:marBottom w:val="0"/>
                      <w:divBdr>
                        <w:top w:val="none" w:sz="0" w:space="0" w:color="auto"/>
                        <w:left w:val="none" w:sz="0" w:space="0" w:color="auto"/>
                        <w:bottom w:val="none" w:sz="0" w:space="0" w:color="auto"/>
                        <w:right w:val="none" w:sz="0" w:space="0" w:color="auto"/>
                      </w:divBdr>
                      <w:divsChild>
                        <w:div w:id="1790197875">
                          <w:marLeft w:val="0"/>
                          <w:marRight w:val="0"/>
                          <w:marTop w:val="0"/>
                          <w:marBottom w:val="0"/>
                          <w:divBdr>
                            <w:top w:val="none" w:sz="0" w:space="0" w:color="auto"/>
                            <w:left w:val="none" w:sz="0" w:space="0" w:color="auto"/>
                            <w:bottom w:val="none" w:sz="0" w:space="0" w:color="auto"/>
                            <w:right w:val="none" w:sz="0" w:space="0" w:color="auto"/>
                          </w:divBdr>
                          <w:divsChild>
                            <w:div w:id="85303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894765">
          <w:marLeft w:val="0"/>
          <w:marRight w:val="0"/>
          <w:marTop w:val="0"/>
          <w:marBottom w:val="0"/>
          <w:divBdr>
            <w:top w:val="none" w:sz="0" w:space="0" w:color="auto"/>
            <w:left w:val="none" w:sz="0" w:space="0" w:color="auto"/>
            <w:bottom w:val="none" w:sz="0" w:space="0" w:color="auto"/>
            <w:right w:val="none" w:sz="0" w:space="0" w:color="auto"/>
          </w:divBdr>
        </w:div>
      </w:divsChild>
    </w:div>
    <w:div w:id="1349062756">
      <w:bodyDiv w:val="1"/>
      <w:marLeft w:val="0"/>
      <w:marRight w:val="0"/>
      <w:marTop w:val="0"/>
      <w:marBottom w:val="0"/>
      <w:divBdr>
        <w:top w:val="none" w:sz="0" w:space="0" w:color="auto"/>
        <w:left w:val="none" w:sz="0" w:space="0" w:color="auto"/>
        <w:bottom w:val="none" w:sz="0" w:space="0" w:color="auto"/>
        <w:right w:val="none" w:sz="0" w:space="0" w:color="auto"/>
      </w:divBdr>
    </w:div>
    <w:div w:id="1402479248">
      <w:bodyDiv w:val="1"/>
      <w:marLeft w:val="0"/>
      <w:marRight w:val="0"/>
      <w:marTop w:val="0"/>
      <w:marBottom w:val="0"/>
      <w:divBdr>
        <w:top w:val="none" w:sz="0" w:space="0" w:color="auto"/>
        <w:left w:val="none" w:sz="0" w:space="0" w:color="auto"/>
        <w:bottom w:val="none" w:sz="0" w:space="0" w:color="auto"/>
        <w:right w:val="none" w:sz="0" w:space="0" w:color="auto"/>
      </w:divBdr>
    </w:div>
    <w:div w:id="1469738717">
      <w:bodyDiv w:val="1"/>
      <w:marLeft w:val="0"/>
      <w:marRight w:val="0"/>
      <w:marTop w:val="0"/>
      <w:marBottom w:val="0"/>
      <w:divBdr>
        <w:top w:val="none" w:sz="0" w:space="0" w:color="auto"/>
        <w:left w:val="none" w:sz="0" w:space="0" w:color="auto"/>
        <w:bottom w:val="none" w:sz="0" w:space="0" w:color="auto"/>
        <w:right w:val="none" w:sz="0" w:space="0" w:color="auto"/>
      </w:divBdr>
    </w:div>
    <w:div w:id="1578244302">
      <w:bodyDiv w:val="1"/>
      <w:marLeft w:val="0"/>
      <w:marRight w:val="0"/>
      <w:marTop w:val="0"/>
      <w:marBottom w:val="0"/>
      <w:divBdr>
        <w:top w:val="none" w:sz="0" w:space="0" w:color="auto"/>
        <w:left w:val="none" w:sz="0" w:space="0" w:color="auto"/>
        <w:bottom w:val="none" w:sz="0" w:space="0" w:color="auto"/>
        <w:right w:val="none" w:sz="0" w:space="0" w:color="auto"/>
      </w:divBdr>
    </w:div>
    <w:div w:id="1594164208">
      <w:bodyDiv w:val="1"/>
      <w:marLeft w:val="0"/>
      <w:marRight w:val="0"/>
      <w:marTop w:val="0"/>
      <w:marBottom w:val="0"/>
      <w:divBdr>
        <w:top w:val="none" w:sz="0" w:space="0" w:color="auto"/>
        <w:left w:val="none" w:sz="0" w:space="0" w:color="auto"/>
        <w:bottom w:val="none" w:sz="0" w:space="0" w:color="auto"/>
        <w:right w:val="none" w:sz="0" w:space="0" w:color="auto"/>
      </w:divBdr>
    </w:div>
    <w:div w:id="1871336659">
      <w:bodyDiv w:val="1"/>
      <w:marLeft w:val="0"/>
      <w:marRight w:val="0"/>
      <w:marTop w:val="0"/>
      <w:marBottom w:val="0"/>
      <w:divBdr>
        <w:top w:val="none" w:sz="0" w:space="0" w:color="auto"/>
        <w:left w:val="none" w:sz="0" w:space="0" w:color="auto"/>
        <w:bottom w:val="none" w:sz="0" w:space="0" w:color="auto"/>
        <w:right w:val="none" w:sz="0" w:space="0" w:color="auto"/>
      </w:divBdr>
    </w:div>
    <w:div w:id="2123180397">
      <w:bodyDiv w:val="1"/>
      <w:marLeft w:val="0"/>
      <w:marRight w:val="0"/>
      <w:marTop w:val="0"/>
      <w:marBottom w:val="0"/>
      <w:divBdr>
        <w:top w:val="none" w:sz="0" w:space="0" w:color="auto"/>
        <w:left w:val="none" w:sz="0" w:space="0" w:color="auto"/>
        <w:bottom w:val="none" w:sz="0" w:space="0" w:color="auto"/>
        <w:right w:val="none" w:sz="0" w:space="0" w:color="auto"/>
      </w:divBdr>
      <w:divsChild>
        <w:div w:id="2142962678">
          <w:marLeft w:val="0"/>
          <w:marRight w:val="0"/>
          <w:marTop w:val="0"/>
          <w:marBottom w:val="0"/>
          <w:divBdr>
            <w:top w:val="none" w:sz="0" w:space="0" w:color="auto"/>
            <w:left w:val="none" w:sz="0" w:space="0" w:color="auto"/>
            <w:bottom w:val="none" w:sz="0" w:space="0" w:color="auto"/>
            <w:right w:val="none" w:sz="0" w:space="0" w:color="auto"/>
          </w:divBdr>
          <w:divsChild>
            <w:div w:id="155266838">
              <w:marLeft w:val="0"/>
              <w:marRight w:val="0"/>
              <w:marTop w:val="0"/>
              <w:marBottom w:val="0"/>
              <w:divBdr>
                <w:top w:val="none" w:sz="0" w:space="0" w:color="auto"/>
                <w:left w:val="none" w:sz="0" w:space="0" w:color="auto"/>
                <w:bottom w:val="none" w:sz="0" w:space="0" w:color="auto"/>
                <w:right w:val="none" w:sz="0" w:space="0" w:color="auto"/>
              </w:divBdr>
              <w:divsChild>
                <w:div w:id="1474445987">
                  <w:marLeft w:val="0"/>
                  <w:marRight w:val="0"/>
                  <w:marTop w:val="0"/>
                  <w:marBottom w:val="0"/>
                  <w:divBdr>
                    <w:top w:val="none" w:sz="0" w:space="0" w:color="auto"/>
                    <w:left w:val="none" w:sz="0" w:space="0" w:color="auto"/>
                    <w:bottom w:val="none" w:sz="0" w:space="0" w:color="auto"/>
                    <w:right w:val="none" w:sz="0" w:space="0" w:color="auto"/>
                  </w:divBdr>
                  <w:divsChild>
                    <w:div w:id="2103379064">
                      <w:marLeft w:val="0"/>
                      <w:marRight w:val="0"/>
                      <w:marTop w:val="0"/>
                      <w:marBottom w:val="0"/>
                      <w:divBdr>
                        <w:top w:val="none" w:sz="0" w:space="0" w:color="auto"/>
                        <w:left w:val="none" w:sz="0" w:space="0" w:color="auto"/>
                        <w:bottom w:val="none" w:sz="0" w:space="0" w:color="auto"/>
                        <w:right w:val="none" w:sz="0" w:space="0" w:color="auto"/>
                      </w:divBdr>
                      <w:divsChild>
                        <w:div w:id="2045247781">
                          <w:marLeft w:val="0"/>
                          <w:marRight w:val="0"/>
                          <w:marTop w:val="0"/>
                          <w:marBottom w:val="0"/>
                          <w:divBdr>
                            <w:top w:val="none" w:sz="0" w:space="0" w:color="auto"/>
                            <w:left w:val="none" w:sz="0" w:space="0" w:color="auto"/>
                            <w:bottom w:val="none" w:sz="0" w:space="0" w:color="auto"/>
                            <w:right w:val="none" w:sz="0" w:space="0" w:color="auto"/>
                          </w:divBdr>
                        </w:div>
                      </w:divsChild>
                    </w:div>
                    <w:div w:id="2045518214">
                      <w:marLeft w:val="0"/>
                      <w:marRight w:val="0"/>
                      <w:marTop w:val="0"/>
                      <w:marBottom w:val="0"/>
                      <w:divBdr>
                        <w:top w:val="none" w:sz="0" w:space="0" w:color="auto"/>
                        <w:left w:val="none" w:sz="0" w:space="0" w:color="auto"/>
                        <w:bottom w:val="none" w:sz="0" w:space="0" w:color="auto"/>
                        <w:right w:val="none" w:sz="0" w:space="0" w:color="auto"/>
                      </w:divBdr>
                      <w:divsChild>
                        <w:div w:id="1806309678">
                          <w:marLeft w:val="0"/>
                          <w:marRight w:val="0"/>
                          <w:marTop w:val="0"/>
                          <w:marBottom w:val="0"/>
                          <w:divBdr>
                            <w:top w:val="none" w:sz="0" w:space="0" w:color="auto"/>
                            <w:left w:val="none" w:sz="0" w:space="0" w:color="auto"/>
                            <w:bottom w:val="none" w:sz="0" w:space="0" w:color="auto"/>
                            <w:right w:val="none" w:sz="0" w:space="0" w:color="auto"/>
                          </w:divBdr>
                        </w:div>
                      </w:divsChild>
                    </w:div>
                    <w:div w:id="114720319">
                      <w:marLeft w:val="0"/>
                      <w:marRight w:val="0"/>
                      <w:marTop w:val="0"/>
                      <w:marBottom w:val="0"/>
                      <w:divBdr>
                        <w:top w:val="none" w:sz="0" w:space="0" w:color="auto"/>
                        <w:left w:val="none" w:sz="0" w:space="0" w:color="auto"/>
                        <w:bottom w:val="none" w:sz="0" w:space="0" w:color="auto"/>
                        <w:right w:val="none" w:sz="0" w:space="0" w:color="auto"/>
                      </w:divBdr>
                      <w:divsChild>
                        <w:div w:id="17519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077827">
      <w:bodyDiv w:val="1"/>
      <w:marLeft w:val="0"/>
      <w:marRight w:val="0"/>
      <w:marTop w:val="0"/>
      <w:marBottom w:val="0"/>
      <w:divBdr>
        <w:top w:val="none" w:sz="0" w:space="0" w:color="auto"/>
        <w:left w:val="none" w:sz="0" w:space="0" w:color="auto"/>
        <w:bottom w:val="none" w:sz="0" w:space="0" w:color="auto"/>
        <w:right w:val="none" w:sz="0" w:space="0" w:color="auto"/>
      </w:divBdr>
      <w:divsChild>
        <w:div w:id="363212050">
          <w:marLeft w:val="0"/>
          <w:marRight w:val="0"/>
          <w:marTop w:val="0"/>
          <w:marBottom w:val="0"/>
          <w:divBdr>
            <w:top w:val="none" w:sz="0" w:space="0" w:color="auto"/>
            <w:left w:val="none" w:sz="0" w:space="0" w:color="auto"/>
            <w:bottom w:val="none" w:sz="0" w:space="0" w:color="auto"/>
            <w:right w:val="none" w:sz="0" w:space="0" w:color="auto"/>
          </w:divBdr>
          <w:divsChild>
            <w:div w:id="804585616">
              <w:marLeft w:val="0"/>
              <w:marRight w:val="0"/>
              <w:marTop w:val="0"/>
              <w:marBottom w:val="0"/>
              <w:divBdr>
                <w:top w:val="none" w:sz="0" w:space="0" w:color="auto"/>
                <w:left w:val="none" w:sz="0" w:space="0" w:color="auto"/>
                <w:bottom w:val="none" w:sz="0" w:space="0" w:color="auto"/>
                <w:right w:val="none" w:sz="0" w:space="0" w:color="auto"/>
              </w:divBdr>
              <w:divsChild>
                <w:div w:id="2067871108">
                  <w:marLeft w:val="0"/>
                  <w:marRight w:val="0"/>
                  <w:marTop w:val="0"/>
                  <w:marBottom w:val="0"/>
                  <w:divBdr>
                    <w:top w:val="none" w:sz="0" w:space="0" w:color="auto"/>
                    <w:left w:val="none" w:sz="0" w:space="0" w:color="auto"/>
                    <w:bottom w:val="none" w:sz="0" w:space="0" w:color="auto"/>
                    <w:right w:val="none" w:sz="0" w:space="0" w:color="auto"/>
                  </w:divBdr>
                  <w:divsChild>
                    <w:div w:id="1075400029">
                      <w:marLeft w:val="0"/>
                      <w:marRight w:val="0"/>
                      <w:marTop w:val="0"/>
                      <w:marBottom w:val="0"/>
                      <w:divBdr>
                        <w:top w:val="none" w:sz="0" w:space="0" w:color="auto"/>
                        <w:left w:val="none" w:sz="0" w:space="0" w:color="auto"/>
                        <w:bottom w:val="none" w:sz="0" w:space="0" w:color="auto"/>
                        <w:right w:val="none" w:sz="0" w:space="0" w:color="auto"/>
                      </w:divBdr>
                      <w:divsChild>
                        <w:div w:id="301424375">
                          <w:marLeft w:val="0"/>
                          <w:marRight w:val="0"/>
                          <w:marTop w:val="0"/>
                          <w:marBottom w:val="0"/>
                          <w:divBdr>
                            <w:top w:val="none" w:sz="0" w:space="0" w:color="auto"/>
                            <w:left w:val="none" w:sz="0" w:space="0" w:color="auto"/>
                            <w:bottom w:val="none" w:sz="0" w:space="0" w:color="auto"/>
                            <w:right w:val="none" w:sz="0" w:space="0" w:color="auto"/>
                          </w:divBdr>
                          <w:divsChild>
                            <w:div w:id="180145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5015497">
          <w:marLeft w:val="0"/>
          <w:marRight w:val="0"/>
          <w:marTop w:val="0"/>
          <w:marBottom w:val="0"/>
          <w:divBdr>
            <w:top w:val="none" w:sz="0" w:space="0" w:color="auto"/>
            <w:left w:val="none" w:sz="0" w:space="0" w:color="auto"/>
            <w:bottom w:val="none" w:sz="0" w:space="0" w:color="auto"/>
            <w:right w:val="none" w:sz="0" w:space="0" w:color="auto"/>
          </w:divBdr>
          <w:divsChild>
            <w:div w:id="1344670494">
              <w:marLeft w:val="0"/>
              <w:marRight w:val="0"/>
              <w:marTop w:val="0"/>
              <w:marBottom w:val="0"/>
              <w:divBdr>
                <w:top w:val="none" w:sz="0" w:space="0" w:color="auto"/>
                <w:left w:val="none" w:sz="0" w:space="0" w:color="auto"/>
                <w:bottom w:val="none" w:sz="0" w:space="0" w:color="auto"/>
                <w:right w:val="none" w:sz="0" w:space="0" w:color="auto"/>
              </w:divBdr>
              <w:divsChild>
                <w:div w:id="2132700246">
                  <w:marLeft w:val="0"/>
                  <w:marRight w:val="0"/>
                  <w:marTop w:val="0"/>
                  <w:marBottom w:val="0"/>
                  <w:divBdr>
                    <w:top w:val="none" w:sz="0" w:space="0" w:color="auto"/>
                    <w:left w:val="none" w:sz="0" w:space="0" w:color="auto"/>
                    <w:bottom w:val="none" w:sz="0" w:space="0" w:color="auto"/>
                    <w:right w:val="none" w:sz="0" w:space="0" w:color="auto"/>
                  </w:divBdr>
                  <w:divsChild>
                    <w:div w:id="1634290006">
                      <w:marLeft w:val="0"/>
                      <w:marRight w:val="0"/>
                      <w:marTop w:val="0"/>
                      <w:marBottom w:val="0"/>
                      <w:divBdr>
                        <w:top w:val="none" w:sz="0" w:space="0" w:color="auto"/>
                        <w:left w:val="none" w:sz="0" w:space="0" w:color="auto"/>
                        <w:bottom w:val="none" w:sz="0" w:space="0" w:color="auto"/>
                        <w:right w:val="none" w:sz="0" w:space="0" w:color="auto"/>
                      </w:divBdr>
                      <w:divsChild>
                        <w:div w:id="2119522516">
                          <w:marLeft w:val="0"/>
                          <w:marRight w:val="0"/>
                          <w:marTop w:val="0"/>
                          <w:marBottom w:val="0"/>
                          <w:divBdr>
                            <w:top w:val="none" w:sz="0" w:space="0" w:color="auto"/>
                            <w:left w:val="none" w:sz="0" w:space="0" w:color="auto"/>
                            <w:bottom w:val="none" w:sz="0" w:space="0" w:color="auto"/>
                            <w:right w:val="none" w:sz="0" w:space="0" w:color="auto"/>
                          </w:divBdr>
                          <w:divsChild>
                            <w:div w:id="37081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31137">
              <w:marLeft w:val="0"/>
              <w:marRight w:val="0"/>
              <w:marTop w:val="0"/>
              <w:marBottom w:val="0"/>
              <w:divBdr>
                <w:top w:val="none" w:sz="0" w:space="0" w:color="auto"/>
                <w:left w:val="none" w:sz="0" w:space="0" w:color="auto"/>
                <w:bottom w:val="none" w:sz="0" w:space="0" w:color="auto"/>
                <w:right w:val="none" w:sz="0" w:space="0" w:color="auto"/>
              </w:divBdr>
              <w:divsChild>
                <w:div w:id="2056658960">
                  <w:marLeft w:val="0"/>
                  <w:marRight w:val="0"/>
                  <w:marTop w:val="0"/>
                  <w:marBottom w:val="0"/>
                  <w:divBdr>
                    <w:top w:val="none" w:sz="0" w:space="0" w:color="auto"/>
                    <w:left w:val="none" w:sz="0" w:space="0" w:color="auto"/>
                    <w:bottom w:val="none" w:sz="0" w:space="0" w:color="auto"/>
                    <w:right w:val="none" w:sz="0" w:space="0" w:color="auto"/>
                  </w:divBdr>
                  <w:divsChild>
                    <w:div w:id="924607892">
                      <w:marLeft w:val="0"/>
                      <w:marRight w:val="0"/>
                      <w:marTop w:val="0"/>
                      <w:marBottom w:val="0"/>
                      <w:divBdr>
                        <w:top w:val="none" w:sz="0" w:space="0" w:color="auto"/>
                        <w:left w:val="none" w:sz="0" w:space="0" w:color="auto"/>
                        <w:bottom w:val="none" w:sz="0" w:space="0" w:color="auto"/>
                        <w:right w:val="none" w:sz="0" w:space="0" w:color="auto"/>
                      </w:divBdr>
                      <w:divsChild>
                        <w:div w:id="1869099559">
                          <w:marLeft w:val="0"/>
                          <w:marRight w:val="0"/>
                          <w:marTop w:val="0"/>
                          <w:marBottom w:val="0"/>
                          <w:divBdr>
                            <w:top w:val="none" w:sz="0" w:space="0" w:color="auto"/>
                            <w:left w:val="none" w:sz="0" w:space="0" w:color="auto"/>
                            <w:bottom w:val="none" w:sz="0" w:space="0" w:color="auto"/>
                            <w:right w:val="none" w:sz="0" w:space="0" w:color="auto"/>
                          </w:divBdr>
                          <w:divsChild>
                            <w:div w:id="1979141822">
                              <w:marLeft w:val="0"/>
                              <w:marRight w:val="0"/>
                              <w:marTop w:val="0"/>
                              <w:marBottom w:val="0"/>
                              <w:divBdr>
                                <w:top w:val="none" w:sz="0" w:space="0" w:color="auto"/>
                                <w:left w:val="none" w:sz="0" w:space="0" w:color="auto"/>
                                <w:bottom w:val="none" w:sz="0" w:space="0" w:color="auto"/>
                                <w:right w:val="none" w:sz="0" w:space="0" w:color="auto"/>
                              </w:divBdr>
                            </w:div>
                          </w:divsChild>
                        </w:div>
                        <w:div w:id="1656952122">
                          <w:marLeft w:val="0"/>
                          <w:marRight w:val="0"/>
                          <w:marTop w:val="0"/>
                          <w:marBottom w:val="0"/>
                          <w:divBdr>
                            <w:top w:val="none" w:sz="0" w:space="0" w:color="auto"/>
                            <w:left w:val="none" w:sz="0" w:space="0" w:color="auto"/>
                            <w:bottom w:val="none" w:sz="0" w:space="0" w:color="auto"/>
                            <w:right w:val="none" w:sz="0" w:space="0" w:color="auto"/>
                          </w:divBdr>
                          <w:divsChild>
                            <w:div w:id="358437316">
                              <w:marLeft w:val="0"/>
                              <w:marRight w:val="0"/>
                              <w:marTop w:val="0"/>
                              <w:marBottom w:val="0"/>
                              <w:divBdr>
                                <w:top w:val="none" w:sz="0" w:space="0" w:color="auto"/>
                                <w:left w:val="none" w:sz="0" w:space="0" w:color="auto"/>
                                <w:bottom w:val="none" w:sz="0" w:space="0" w:color="auto"/>
                                <w:right w:val="none" w:sz="0" w:space="0" w:color="auto"/>
                              </w:divBdr>
                            </w:div>
                          </w:divsChild>
                        </w:div>
                        <w:div w:id="865366826">
                          <w:marLeft w:val="0"/>
                          <w:marRight w:val="0"/>
                          <w:marTop w:val="0"/>
                          <w:marBottom w:val="0"/>
                          <w:divBdr>
                            <w:top w:val="none" w:sz="0" w:space="0" w:color="auto"/>
                            <w:left w:val="none" w:sz="0" w:space="0" w:color="auto"/>
                            <w:bottom w:val="none" w:sz="0" w:space="0" w:color="auto"/>
                            <w:right w:val="none" w:sz="0" w:space="0" w:color="auto"/>
                          </w:divBdr>
                          <w:divsChild>
                            <w:div w:id="1743412294">
                              <w:marLeft w:val="0"/>
                              <w:marRight w:val="0"/>
                              <w:marTop w:val="0"/>
                              <w:marBottom w:val="0"/>
                              <w:divBdr>
                                <w:top w:val="none" w:sz="0" w:space="0" w:color="auto"/>
                                <w:left w:val="none" w:sz="0" w:space="0" w:color="auto"/>
                                <w:bottom w:val="none" w:sz="0" w:space="0" w:color="auto"/>
                                <w:right w:val="none" w:sz="0" w:space="0" w:color="auto"/>
                              </w:divBdr>
                              <w:divsChild>
                                <w:div w:id="1609115256">
                                  <w:marLeft w:val="0"/>
                                  <w:marRight w:val="0"/>
                                  <w:marTop w:val="0"/>
                                  <w:marBottom w:val="0"/>
                                  <w:divBdr>
                                    <w:top w:val="none" w:sz="0" w:space="0" w:color="auto"/>
                                    <w:left w:val="none" w:sz="0" w:space="0" w:color="auto"/>
                                    <w:bottom w:val="none" w:sz="0" w:space="0" w:color="auto"/>
                                    <w:right w:val="none" w:sz="0" w:space="0" w:color="auto"/>
                                  </w:divBdr>
                                  <w:divsChild>
                                    <w:div w:id="1674070611">
                                      <w:marLeft w:val="0"/>
                                      <w:marRight w:val="0"/>
                                      <w:marTop w:val="0"/>
                                      <w:marBottom w:val="0"/>
                                      <w:divBdr>
                                        <w:top w:val="none" w:sz="0" w:space="0" w:color="auto"/>
                                        <w:left w:val="none" w:sz="0" w:space="0" w:color="auto"/>
                                        <w:bottom w:val="none" w:sz="0" w:space="0" w:color="auto"/>
                                        <w:right w:val="none" w:sz="0" w:space="0" w:color="auto"/>
                                      </w:divBdr>
                                      <w:divsChild>
                                        <w:div w:id="900557333">
                                          <w:marLeft w:val="0"/>
                                          <w:marRight w:val="0"/>
                                          <w:marTop w:val="0"/>
                                          <w:marBottom w:val="0"/>
                                          <w:divBdr>
                                            <w:top w:val="none" w:sz="0" w:space="0" w:color="auto"/>
                                            <w:left w:val="none" w:sz="0" w:space="0" w:color="auto"/>
                                            <w:bottom w:val="none" w:sz="0" w:space="0" w:color="auto"/>
                                            <w:right w:val="none" w:sz="0" w:space="0" w:color="auto"/>
                                          </w:divBdr>
                                          <w:divsChild>
                                            <w:div w:id="1501042127">
                                              <w:marLeft w:val="0"/>
                                              <w:marRight w:val="0"/>
                                              <w:marTop w:val="0"/>
                                              <w:marBottom w:val="0"/>
                                              <w:divBdr>
                                                <w:top w:val="none" w:sz="0" w:space="0" w:color="auto"/>
                                                <w:left w:val="none" w:sz="0" w:space="0" w:color="auto"/>
                                                <w:bottom w:val="none" w:sz="0" w:space="0" w:color="auto"/>
                                                <w:right w:val="none" w:sz="0" w:space="0" w:color="auto"/>
                                              </w:divBdr>
                                            </w:div>
                                          </w:divsChild>
                                        </w:div>
                                        <w:div w:id="2020427934">
                                          <w:marLeft w:val="0"/>
                                          <w:marRight w:val="0"/>
                                          <w:marTop w:val="0"/>
                                          <w:marBottom w:val="0"/>
                                          <w:divBdr>
                                            <w:top w:val="none" w:sz="0" w:space="0" w:color="auto"/>
                                            <w:left w:val="none" w:sz="0" w:space="0" w:color="auto"/>
                                            <w:bottom w:val="none" w:sz="0" w:space="0" w:color="auto"/>
                                            <w:right w:val="none" w:sz="0" w:space="0" w:color="auto"/>
                                          </w:divBdr>
                                          <w:divsChild>
                                            <w:div w:id="143655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055352">
                              <w:marLeft w:val="0"/>
                              <w:marRight w:val="0"/>
                              <w:marTop w:val="0"/>
                              <w:marBottom w:val="0"/>
                              <w:divBdr>
                                <w:top w:val="none" w:sz="0" w:space="0" w:color="auto"/>
                                <w:left w:val="none" w:sz="0" w:space="0" w:color="auto"/>
                                <w:bottom w:val="none" w:sz="0" w:space="0" w:color="auto"/>
                                <w:right w:val="none" w:sz="0" w:space="0" w:color="auto"/>
                              </w:divBdr>
                              <w:divsChild>
                                <w:div w:id="1629697682">
                                  <w:marLeft w:val="0"/>
                                  <w:marRight w:val="0"/>
                                  <w:marTop w:val="0"/>
                                  <w:marBottom w:val="0"/>
                                  <w:divBdr>
                                    <w:top w:val="none" w:sz="0" w:space="0" w:color="auto"/>
                                    <w:left w:val="none" w:sz="0" w:space="0" w:color="auto"/>
                                    <w:bottom w:val="none" w:sz="0" w:space="0" w:color="auto"/>
                                    <w:right w:val="none" w:sz="0" w:space="0" w:color="auto"/>
                                  </w:divBdr>
                                  <w:divsChild>
                                    <w:div w:id="1653867763">
                                      <w:marLeft w:val="0"/>
                                      <w:marRight w:val="0"/>
                                      <w:marTop w:val="0"/>
                                      <w:marBottom w:val="0"/>
                                      <w:divBdr>
                                        <w:top w:val="none" w:sz="0" w:space="0" w:color="auto"/>
                                        <w:left w:val="none" w:sz="0" w:space="0" w:color="auto"/>
                                        <w:bottom w:val="none" w:sz="0" w:space="0" w:color="auto"/>
                                        <w:right w:val="none" w:sz="0" w:space="0" w:color="auto"/>
                                      </w:divBdr>
                                      <w:divsChild>
                                        <w:div w:id="815293412">
                                          <w:marLeft w:val="0"/>
                                          <w:marRight w:val="0"/>
                                          <w:marTop w:val="0"/>
                                          <w:marBottom w:val="0"/>
                                          <w:divBdr>
                                            <w:top w:val="none" w:sz="0" w:space="0" w:color="auto"/>
                                            <w:left w:val="none" w:sz="0" w:space="0" w:color="auto"/>
                                            <w:bottom w:val="none" w:sz="0" w:space="0" w:color="auto"/>
                                            <w:right w:val="none" w:sz="0" w:space="0" w:color="auto"/>
                                          </w:divBdr>
                                          <w:divsChild>
                                            <w:div w:id="2120103077">
                                              <w:marLeft w:val="0"/>
                                              <w:marRight w:val="0"/>
                                              <w:marTop w:val="0"/>
                                              <w:marBottom w:val="0"/>
                                              <w:divBdr>
                                                <w:top w:val="none" w:sz="0" w:space="0" w:color="auto"/>
                                                <w:left w:val="none" w:sz="0" w:space="0" w:color="auto"/>
                                                <w:bottom w:val="none" w:sz="0" w:space="0" w:color="auto"/>
                                                <w:right w:val="none" w:sz="0" w:space="0" w:color="auto"/>
                                              </w:divBdr>
                                            </w:div>
                                          </w:divsChild>
                                        </w:div>
                                        <w:div w:id="465313750">
                                          <w:marLeft w:val="0"/>
                                          <w:marRight w:val="0"/>
                                          <w:marTop w:val="0"/>
                                          <w:marBottom w:val="0"/>
                                          <w:divBdr>
                                            <w:top w:val="none" w:sz="0" w:space="0" w:color="auto"/>
                                            <w:left w:val="none" w:sz="0" w:space="0" w:color="auto"/>
                                            <w:bottom w:val="none" w:sz="0" w:space="0" w:color="auto"/>
                                            <w:right w:val="none" w:sz="0" w:space="0" w:color="auto"/>
                                          </w:divBdr>
                                          <w:divsChild>
                                            <w:div w:id="2110151470">
                                              <w:marLeft w:val="0"/>
                                              <w:marRight w:val="0"/>
                                              <w:marTop w:val="0"/>
                                              <w:marBottom w:val="0"/>
                                              <w:divBdr>
                                                <w:top w:val="none" w:sz="0" w:space="0" w:color="auto"/>
                                                <w:left w:val="none" w:sz="0" w:space="0" w:color="auto"/>
                                                <w:bottom w:val="none" w:sz="0" w:space="0" w:color="auto"/>
                                                <w:right w:val="none" w:sz="0" w:space="0" w:color="auto"/>
                                              </w:divBdr>
                                              <w:divsChild>
                                                <w:div w:id="919757027">
                                                  <w:marLeft w:val="0"/>
                                                  <w:marRight w:val="0"/>
                                                  <w:marTop w:val="0"/>
                                                  <w:marBottom w:val="0"/>
                                                  <w:divBdr>
                                                    <w:top w:val="none" w:sz="0" w:space="0" w:color="auto"/>
                                                    <w:left w:val="none" w:sz="0" w:space="0" w:color="auto"/>
                                                    <w:bottom w:val="none" w:sz="0" w:space="0" w:color="auto"/>
                                                    <w:right w:val="none" w:sz="0" w:space="0" w:color="auto"/>
                                                  </w:divBdr>
                                                  <w:divsChild>
                                                    <w:div w:id="771782629">
                                                      <w:marLeft w:val="0"/>
                                                      <w:marRight w:val="0"/>
                                                      <w:marTop w:val="0"/>
                                                      <w:marBottom w:val="0"/>
                                                      <w:divBdr>
                                                        <w:top w:val="none" w:sz="0" w:space="0" w:color="auto"/>
                                                        <w:left w:val="none" w:sz="0" w:space="0" w:color="auto"/>
                                                        <w:bottom w:val="none" w:sz="0" w:space="0" w:color="auto"/>
                                                        <w:right w:val="none" w:sz="0" w:space="0" w:color="auto"/>
                                                      </w:divBdr>
                                                      <w:divsChild>
                                                        <w:div w:id="115646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box.de/" TargetMode="External"/><Relationship Id="rId3" Type="http://schemas.microsoft.com/office/2007/relationships/stylesWithEffects" Target="stylesWithEffects.xml"/><Relationship Id="rId7" Type="http://schemas.openxmlformats.org/officeDocument/2006/relationships/hyperlink" Target="mailto:u.tartler@tartler-group.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uc.biz"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artler.com" TargetMode="External"/><Relationship Id="rId4" Type="http://schemas.openxmlformats.org/officeDocument/2006/relationships/settings" Target="settings.xml"/><Relationship Id="rId9" Type="http://schemas.openxmlformats.org/officeDocument/2006/relationships/hyperlink" Target="http://www.tartler-group.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5926</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6853</CharactersWithSpaces>
  <SharedDoc>false</SharedDoc>
  <HLinks>
    <vt:vector size="30" baseType="variant">
      <vt:variant>
        <vt:i4>6750331</vt:i4>
      </vt:variant>
      <vt:variant>
        <vt:i4>12</vt:i4>
      </vt:variant>
      <vt:variant>
        <vt:i4>0</vt:i4>
      </vt:variant>
      <vt:variant>
        <vt:i4>5</vt:i4>
      </vt:variant>
      <vt:variant>
        <vt:lpwstr>http://www.somata-gmbh.com/</vt:lpwstr>
      </vt:variant>
      <vt:variant>
        <vt:lpwstr/>
      </vt:variant>
      <vt:variant>
        <vt:i4>4522059</vt:i4>
      </vt:variant>
      <vt:variant>
        <vt:i4>9</vt:i4>
      </vt:variant>
      <vt:variant>
        <vt:i4>0</vt:i4>
      </vt:variant>
      <vt:variant>
        <vt:i4>5</vt:i4>
      </vt:variant>
      <vt:variant>
        <vt:lpwstr>http://www.tartler-group.com/</vt:lpwstr>
      </vt:variant>
      <vt:variant>
        <vt:lpwstr/>
      </vt:variant>
      <vt:variant>
        <vt:i4>5374044</vt:i4>
      </vt:variant>
      <vt:variant>
        <vt:i4>6</vt:i4>
      </vt:variant>
      <vt:variant>
        <vt:i4>0</vt:i4>
      </vt:variant>
      <vt:variant>
        <vt:i4>5</vt:i4>
      </vt:variant>
      <vt:variant>
        <vt:lpwstr>http://www.pr-box.de/</vt:lpwstr>
      </vt:variant>
      <vt:variant>
        <vt:lpwstr/>
      </vt:variant>
      <vt:variant>
        <vt:i4>6357071</vt:i4>
      </vt:variant>
      <vt:variant>
        <vt:i4>3</vt:i4>
      </vt:variant>
      <vt:variant>
        <vt:i4>0</vt:i4>
      </vt:variant>
      <vt:variant>
        <vt:i4>5</vt:i4>
      </vt:variant>
      <vt:variant>
        <vt:lpwstr>mailto:u.tartler@tartler-group.com</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438</cp:revision>
  <cp:lastPrinted>2024-10-08T10:59:00Z</cp:lastPrinted>
  <dcterms:created xsi:type="dcterms:W3CDTF">2021-10-12T06:58:00Z</dcterms:created>
  <dcterms:modified xsi:type="dcterms:W3CDTF">2024-10-08T10:59:00Z</dcterms:modified>
</cp:coreProperties>
</file>